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CAA29">
      <w:pPr>
        <w:jc w:val="center"/>
        <w:rPr>
          <w:rFonts w:ascii="Times New Roman" w:hAnsi="Times New Roman" w:eastAsia="微软雅黑" w:cs="Times New Roman"/>
          <w:sz w:val="28"/>
          <w:szCs w:val="28"/>
        </w:rPr>
      </w:pPr>
      <w:r>
        <w:rPr>
          <w:rFonts w:ascii="Times New Roman" w:hAnsi="Times New Roman" w:eastAsia="微软雅黑" w:cs="Times New Roman"/>
          <w:sz w:val="28"/>
          <w:szCs w:val="28"/>
        </w:rPr>
        <w:t>2024年《净水技术</w:t>
      </w:r>
      <w:r>
        <w:rPr>
          <w:rFonts w:ascii="Times New Roman" w:hAnsi="Times New Roman" w:eastAsia="微软雅黑" w:cs="Times New Roman"/>
          <w:sz w:val="28"/>
          <w:szCs w:val="28"/>
          <w:vertAlign w:val="superscript"/>
        </w:rPr>
        <w:t>®</w:t>
      </w:r>
      <w:r>
        <w:rPr>
          <w:rFonts w:ascii="Times New Roman" w:hAnsi="Times New Roman" w:eastAsia="微软雅黑" w:cs="Times New Roman"/>
          <w:sz w:val="28"/>
          <w:szCs w:val="28"/>
        </w:rPr>
        <w:t>》及咨询报告订阅回执</w:t>
      </w:r>
    </w:p>
    <w:p w14:paraId="3D0870D1">
      <w:pPr>
        <w:spacing w:line="360" w:lineRule="auto"/>
        <w:ind w:firstLine="480" w:firstLineChars="200"/>
        <w:rPr>
          <w:rFonts w:ascii="Times New Roman" w:hAnsi="Times New Roman" w:eastAsia="仿宋" w:cs="Times New Roman"/>
          <w:color w:val="000000"/>
          <w:kern w:val="0"/>
          <w:sz w:val="24"/>
          <w:lang w:bidi="ar"/>
        </w:rPr>
      </w:pPr>
    </w:p>
    <w:p w14:paraId="0306E3DC">
      <w:pPr>
        <w:spacing w:line="360" w:lineRule="auto"/>
        <w:ind w:firstLine="480" w:firstLineChars="200"/>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中国科技核心期刊《净水技术</w:t>
      </w:r>
      <w:r>
        <w:rPr>
          <w:rFonts w:ascii="Times New Roman" w:hAnsi="Times New Roman" w:eastAsia="仿宋" w:cs="Times New Roman"/>
          <w:color w:val="000000"/>
          <w:kern w:val="0"/>
          <w:sz w:val="24"/>
          <w:vertAlign w:val="superscript"/>
          <w:lang w:bidi="ar"/>
        </w:rPr>
        <w:t>®</w:t>
      </w:r>
      <w:r>
        <w:rPr>
          <w:rFonts w:ascii="Times New Roman" w:hAnsi="Times New Roman" w:eastAsia="仿宋" w:cs="Times New Roman"/>
          <w:color w:val="000000"/>
          <w:kern w:val="0"/>
          <w:sz w:val="24"/>
          <w:lang w:bidi="ar"/>
        </w:rPr>
        <w:t>》（创刊于1982年）每月25日出版，是我国市政给排水和工业水处理领域最具知名度和权威性的国家核心期刊之一。国内外公开发行，侧重报道我国</w:t>
      </w:r>
      <w:r>
        <w:rPr>
          <w:rFonts w:ascii="Times New Roman" w:hAnsi="Times New Roman" w:eastAsia="仿宋" w:cs="Times New Roman"/>
          <w:b/>
          <w:bCs/>
          <w:color w:val="000000"/>
          <w:kern w:val="0"/>
          <w:sz w:val="24"/>
          <w:lang w:bidi="ar"/>
        </w:rPr>
        <w:t>市政给排水</w:t>
      </w:r>
      <w:r>
        <w:rPr>
          <w:rFonts w:ascii="Times New Roman" w:hAnsi="Times New Roman" w:eastAsia="仿宋" w:cs="Times New Roman"/>
          <w:color w:val="000000"/>
          <w:kern w:val="0"/>
          <w:sz w:val="24"/>
          <w:lang w:bidi="ar"/>
        </w:rPr>
        <w:t>和</w:t>
      </w:r>
      <w:r>
        <w:rPr>
          <w:rFonts w:ascii="Times New Roman" w:hAnsi="Times New Roman" w:eastAsia="仿宋" w:cs="Times New Roman"/>
          <w:b/>
          <w:bCs/>
          <w:color w:val="000000"/>
          <w:kern w:val="0"/>
          <w:sz w:val="24"/>
          <w:lang w:bidi="ar"/>
        </w:rPr>
        <w:t>工业水处理</w:t>
      </w:r>
      <w:r>
        <w:rPr>
          <w:rFonts w:ascii="Times New Roman" w:hAnsi="Times New Roman" w:eastAsia="仿宋" w:cs="Times New Roman"/>
          <w:color w:val="000000"/>
          <w:kern w:val="0"/>
          <w:sz w:val="24"/>
          <w:lang w:bidi="ar"/>
        </w:rPr>
        <w:t>中的科技创新和实践，理论与实践并重，对</w:t>
      </w:r>
      <w:r>
        <w:rPr>
          <w:rFonts w:ascii="Times New Roman" w:hAnsi="Times New Roman" w:eastAsia="仿宋" w:cs="Times New Roman"/>
          <w:b/>
          <w:bCs/>
          <w:color w:val="000000"/>
          <w:kern w:val="0"/>
          <w:sz w:val="24"/>
          <w:lang w:bidi="ar"/>
        </w:rPr>
        <w:t>高校及科研人员</w:t>
      </w:r>
      <w:r>
        <w:rPr>
          <w:rFonts w:ascii="Times New Roman" w:hAnsi="Times New Roman" w:eastAsia="仿宋" w:cs="Times New Roman"/>
          <w:color w:val="000000"/>
          <w:kern w:val="0"/>
          <w:sz w:val="24"/>
          <w:lang w:bidi="ar"/>
        </w:rPr>
        <w:t>的研究工作具有启发性，对</w:t>
      </w:r>
      <w:r>
        <w:rPr>
          <w:rFonts w:ascii="Times New Roman" w:hAnsi="Times New Roman" w:eastAsia="仿宋" w:cs="Times New Roman"/>
          <w:b/>
          <w:bCs/>
          <w:color w:val="000000"/>
          <w:kern w:val="0"/>
          <w:sz w:val="24"/>
          <w:lang w:bidi="ar"/>
        </w:rPr>
        <w:t>设计院</w:t>
      </w:r>
      <w:r>
        <w:rPr>
          <w:rFonts w:ascii="Times New Roman" w:hAnsi="Times New Roman" w:eastAsia="仿宋" w:cs="Times New Roman"/>
          <w:color w:val="000000"/>
          <w:kern w:val="0"/>
          <w:sz w:val="24"/>
          <w:lang w:bidi="ar"/>
        </w:rPr>
        <w:t>及</w:t>
      </w:r>
      <w:r>
        <w:rPr>
          <w:rFonts w:ascii="Times New Roman" w:hAnsi="Times New Roman" w:eastAsia="仿宋" w:cs="Times New Roman"/>
          <w:b/>
          <w:bCs/>
          <w:color w:val="000000"/>
          <w:kern w:val="0"/>
          <w:sz w:val="24"/>
          <w:lang w:bidi="ar"/>
        </w:rPr>
        <w:t>水务企业</w:t>
      </w:r>
      <w:r>
        <w:rPr>
          <w:rFonts w:ascii="Times New Roman" w:hAnsi="Times New Roman" w:eastAsia="仿宋" w:cs="Times New Roman"/>
          <w:color w:val="000000"/>
          <w:kern w:val="0"/>
          <w:sz w:val="24"/>
          <w:lang w:bidi="ar"/>
        </w:rPr>
        <w:t>的工程实践和运行管理具有指导性。</w:t>
      </w:r>
    </w:p>
    <w:p w14:paraId="5B62FD53">
      <w:pPr>
        <w:spacing w:line="360" w:lineRule="auto"/>
        <w:ind w:firstLine="480" w:firstLineChars="200"/>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《对标国际 供水实践进展》每月出版，由上海《净水技术</w:t>
      </w:r>
      <w:r>
        <w:rPr>
          <w:rFonts w:ascii="Times New Roman" w:hAnsi="Times New Roman" w:eastAsia="仿宋" w:cs="Times New Roman"/>
          <w:color w:val="000000"/>
          <w:kern w:val="0"/>
          <w:sz w:val="24"/>
          <w:vertAlign w:val="superscript"/>
          <w:lang w:bidi="ar"/>
        </w:rPr>
        <w:t>®</w:t>
      </w:r>
      <w:r>
        <w:rPr>
          <w:rFonts w:ascii="Times New Roman" w:hAnsi="Times New Roman" w:eastAsia="仿宋" w:cs="Times New Roman"/>
          <w:color w:val="000000"/>
          <w:kern w:val="0"/>
          <w:sz w:val="24"/>
          <w:lang w:bidi="ar"/>
        </w:rPr>
        <w:t>》杂志社情报咨询业务板块编辑制作，通过收集国外供水行业最新科技发展动态咨询，经翻译和再加工后，形成具有指导性和启发性的月度科技情报咨询报告。</w:t>
      </w:r>
    </w:p>
    <w:p w14:paraId="26A63763">
      <w:pPr>
        <w:spacing w:line="360" w:lineRule="auto"/>
        <w:rPr>
          <w:rFonts w:ascii="Times New Roman" w:hAnsi="Times New Roman" w:eastAsia="仿宋" w:cs="Times New Roman"/>
          <w:b/>
          <w:bCs/>
          <w:color w:val="000000"/>
          <w:kern w:val="0"/>
          <w:sz w:val="24"/>
          <w:lang w:bidi="ar"/>
        </w:rPr>
      </w:pPr>
      <w:r>
        <w:rPr>
          <w:rFonts w:ascii="Times New Roman" w:hAnsi="Times New Roman" w:eastAsia="仿宋" w:cs="Times New Roman"/>
          <w:b/>
          <w:bCs/>
          <w:color w:val="000000"/>
          <w:kern w:val="0"/>
          <w:sz w:val="24"/>
          <w:lang w:bidi="ar"/>
        </w:rPr>
        <w:t>一、订阅方式</w:t>
      </w:r>
    </w:p>
    <w:p w14:paraId="6E343D04">
      <w:pPr>
        <w:spacing w:line="360" w:lineRule="auto"/>
        <w:ind w:firstLine="480" w:firstLineChars="200"/>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202</w:t>
      </w:r>
      <w:r>
        <w:rPr>
          <w:rFonts w:hint="eastAsia" w:ascii="Times New Roman" w:hAnsi="Times New Roman" w:eastAsia="仿宋" w:cs="Times New Roman"/>
          <w:color w:val="000000"/>
          <w:kern w:val="0"/>
          <w:sz w:val="24"/>
          <w:lang w:val="en-US" w:eastAsia="zh-CN" w:bidi="ar"/>
        </w:rPr>
        <w:t>5</w:t>
      </w:r>
      <w:r>
        <w:rPr>
          <w:rFonts w:ascii="Times New Roman" w:hAnsi="Times New Roman" w:eastAsia="仿宋" w:cs="Times New Roman"/>
          <w:color w:val="000000"/>
          <w:kern w:val="0"/>
          <w:sz w:val="24"/>
          <w:lang w:bidi="ar"/>
        </w:rPr>
        <w:t>年《净水技术</w:t>
      </w:r>
      <w:r>
        <w:rPr>
          <w:rFonts w:ascii="Times New Roman" w:hAnsi="Times New Roman" w:eastAsia="仿宋" w:cs="Times New Roman"/>
          <w:color w:val="000000"/>
          <w:kern w:val="0"/>
          <w:sz w:val="24"/>
          <w:vertAlign w:val="superscript"/>
          <w:lang w:bidi="ar"/>
        </w:rPr>
        <w:t>®</w:t>
      </w:r>
      <w:r>
        <w:rPr>
          <w:rFonts w:ascii="Times New Roman" w:hAnsi="Times New Roman" w:eastAsia="仿宋" w:cs="Times New Roman"/>
          <w:color w:val="000000"/>
          <w:kern w:val="0"/>
          <w:sz w:val="24"/>
          <w:lang w:bidi="ar"/>
        </w:rPr>
        <w:t>》杂志纸质版全年定价为</w:t>
      </w:r>
      <w:r>
        <w:rPr>
          <w:rFonts w:hint="eastAsia" w:ascii="Times New Roman" w:hAnsi="Times New Roman" w:eastAsia="仿宋" w:cs="Times New Roman"/>
          <w:color w:val="000000"/>
          <w:kern w:val="0"/>
          <w:sz w:val="24"/>
          <w:lang w:val="en-US" w:eastAsia="zh-CN" w:bidi="ar"/>
        </w:rPr>
        <w:t>405</w:t>
      </w:r>
      <w:r>
        <w:rPr>
          <w:rFonts w:ascii="Times New Roman" w:hAnsi="Times New Roman" w:eastAsia="仿宋" w:cs="Times New Roman"/>
          <w:b/>
          <w:bCs/>
          <w:color w:val="000000"/>
          <w:kern w:val="0"/>
          <w:sz w:val="24"/>
          <w:lang w:bidi="ar"/>
        </w:rPr>
        <w:t>元/年</w:t>
      </w:r>
      <w:r>
        <w:rPr>
          <w:rFonts w:ascii="Times New Roman" w:hAnsi="Times New Roman" w:eastAsia="仿宋" w:cs="Times New Roman"/>
          <w:color w:val="000000"/>
          <w:kern w:val="0"/>
          <w:sz w:val="24"/>
          <w:lang w:bidi="ar"/>
        </w:rPr>
        <w:t>（12期正刊+2期增刊，快递寄送，原价</w:t>
      </w:r>
      <w:r>
        <w:rPr>
          <w:rFonts w:hint="eastAsia" w:ascii="Times New Roman" w:hAnsi="Times New Roman" w:eastAsia="仿宋" w:cs="Times New Roman"/>
          <w:color w:val="000000"/>
          <w:kern w:val="0"/>
          <w:sz w:val="24"/>
          <w:lang w:val="en-US" w:eastAsia="zh-CN" w:bidi="ar"/>
        </w:rPr>
        <w:t>450</w:t>
      </w:r>
      <w:r>
        <w:rPr>
          <w:rFonts w:ascii="Times New Roman" w:hAnsi="Times New Roman" w:eastAsia="仿宋" w:cs="Times New Roman"/>
          <w:color w:val="000000"/>
          <w:kern w:val="0"/>
          <w:sz w:val="24"/>
          <w:lang w:bidi="ar"/>
        </w:rPr>
        <w:t>元/年）；202</w:t>
      </w:r>
      <w:r>
        <w:rPr>
          <w:rFonts w:hint="eastAsia" w:ascii="Times New Roman" w:hAnsi="Times New Roman" w:eastAsia="仿宋" w:cs="Times New Roman"/>
          <w:color w:val="000000"/>
          <w:kern w:val="0"/>
          <w:sz w:val="24"/>
          <w:lang w:val="en-US" w:eastAsia="zh-CN" w:bidi="ar"/>
        </w:rPr>
        <w:t>5</w:t>
      </w:r>
      <w:r>
        <w:rPr>
          <w:rFonts w:ascii="Times New Roman" w:hAnsi="Times New Roman" w:eastAsia="仿宋" w:cs="Times New Roman"/>
          <w:color w:val="000000"/>
          <w:kern w:val="0"/>
          <w:sz w:val="24"/>
          <w:lang w:bidi="ar"/>
        </w:rPr>
        <w:t>年《对标国际 供水实践进展》纸质版全年定价为</w:t>
      </w:r>
      <w:r>
        <w:rPr>
          <w:rFonts w:hint="eastAsia" w:ascii="Times New Roman" w:hAnsi="Times New Roman" w:eastAsia="仿宋" w:cs="Times New Roman"/>
          <w:color w:val="000000"/>
          <w:kern w:val="0"/>
          <w:sz w:val="24"/>
          <w:lang w:val="en-US" w:eastAsia="zh-CN" w:bidi="ar"/>
        </w:rPr>
        <w:t>630</w:t>
      </w:r>
      <w:r>
        <w:rPr>
          <w:rFonts w:ascii="Times New Roman" w:hAnsi="Times New Roman" w:eastAsia="仿宋" w:cs="Times New Roman"/>
          <w:color w:val="000000"/>
          <w:kern w:val="0"/>
          <w:sz w:val="24"/>
          <w:lang w:bidi="ar"/>
        </w:rPr>
        <w:t>元/年（12期，快递寄送，原价</w:t>
      </w:r>
      <w:r>
        <w:rPr>
          <w:rFonts w:hint="eastAsia" w:ascii="Times New Roman" w:hAnsi="Times New Roman" w:eastAsia="仿宋" w:cs="Times New Roman"/>
          <w:color w:val="000000"/>
          <w:kern w:val="0"/>
          <w:sz w:val="24"/>
          <w:lang w:val="en-US" w:eastAsia="zh-CN" w:bidi="ar"/>
        </w:rPr>
        <w:t>700</w:t>
      </w:r>
      <w:r>
        <w:rPr>
          <w:rFonts w:ascii="Times New Roman" w:hAnsi="Times New Roman" w:eastAsia="仿宋" w:cs="Times New Roman"/>
          <w:color w:val="000000"/>
          <w:kern w:val="0"/>
          <w:sz w:val="24"/>
          <w:lang w:bidi="ar"/>
        </w:rPr>
        <w:t>元/年）。</w:t>
      </w:r>
    </w:p>
    <w:p w14:paraId="28823FC6">
      <w:pPr>
        <w:spacing w:line="360" w:lineRule="auto"/>
        <w:ind w:firstLine="480" w:firstLineChars="200"/>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订阅请妥善填写以下回执并发送至</w:t>
      </w:r>
      <w:r>
        <w:rPr>
          <w:rFonts w:hint="eastAsia" w:ascii="Times New Roman" w:hAnsi="Times New Roman" w:eastAsia="仿宋" w:cs="Times New Roman"/>
          <w:color w:val="000000"/>
          <w:kern w:val="0"/>
          <w:sz w:val="24"/>
          <w:lang w:val="en-US" w:eastAsia="zh-CN" w:bidi="ar"/>
        </w:rPr>
        <w:t>nxx</w:t>
      </w:r>
      <w:r>
        <w:rPr>
          <w:rFonts w:ascii="Times New Roman" w:hAnsi="Times New Roman" w:eastAsia="仿宋" w:cs="Times New Roman"/>
          <w:color w:val="000000"/>
          <w:kern w:val="0"/>
          <w:sz w:val="24"/>
          <w:lang w:bidi="ar"/>
        </w:rPr>
        <w:t>@jsjs.net.cn，经我社联系人联系确认后付款。</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7"/>
        <w:gridCol w:w="2313"/>
        <w:gridCol w:w="2215"/>
        <w:gridCol w:w="2637"/>
      </w:tblGrid>
      <w:tr w14:paraId="7853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566B9AE7">
            <w:pPr>
              <w:spacing w:line="360" w:lineRule="auto"/>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订阅单位</w:t>
            </w:r>
          </w:p>
        </w:tc>
        <w:tc>
          <w:tcPr>
            <w:tcW w:w="7165" w:type="dxa"/>
            <w:gridSpan w:val="3"/>
          </w:tcPr>
          <w:p w14:paraId="40CD517D">
            <w:pPr>
              <w:spacing w:line="360" w:lineRule="auto"/>
              <w:rPr>
                <w:rFonts w:ascii="Times New Roman" w:hAnsi="Times New Roman" w:eastAsia="仿宋" w:cs="Times New Roman"/>
                <w:color w:val="000000"/>
                <w:kern w:val="0"/>
                <w:sz w:val="24"/>
                <w:lang w:bidi="ar"/>
              </w:rPr>
            </w:pPr>
          </w:p>
        </w:tc>
      </w:tr>
      <w:tr w14:paraId="6449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40799C99">
            <w:pPr>
              <w:spacing w:line="360" w:lineRule="auto"/>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订阅数量</w:t>
            </w:r>
          </w:p>
        </w:tc>
        <w:tc>
          <w:tcPr>
            <w:tcW w:w="7165" w:type="dxa"/>
            <w:gridSpan w:val="3"/>
          </w:tcPr>
          <w:p w14:paraId="2C65144D">
            <w:pPr>
              <w:spacing w:line="360" w:lineRule="auto"/>
              <w:rPr>
                <w:rFonts w:ascii="Times New Roman" w:hAnsi="Times New Roman" w:eastAsia="仿宋" w:cs="Times New Roman"/>
                <w:color w:val="000000"/>
                <w:kern w:val="0"/>
                <w:sz w:val="24"/>
                <w:vertAlign w:val="superscript"/>
                <w:lang w:bidi="ar"/>
              </w:rPr>
            </w:pPr>
            <w:r>
              <w:rPr>
                <w:rFonts w:ascii="Times New Roman" w:hAnsi="Times New Roman" w:eastAsia="仿宋" w:cs="Times New Roman"/>
                <w:color w:val="000000"/>
                <w:kern w:val="0"/>
                <w:sz w:val="24"/>
                <w:lang w:bidi="ar"/>
              </w:rPr>
              <w:t>202</w:t>
            </w:r>
            <w:r>
              <w:rPr>
                <w:rFonts w:hint="eastAsia" w:ascii="Times New Roman" w:hAnsi="Times New Roman" w:eastAsia="仿宋" w:cs="Times New Roman"/>
                <w:color w:val="000000"/>
                <w:kern w:val="0"/>
                <w:sz w:val="24"/>
                <w:lang w:val="en-US" w:eastAsia="zh-CN" w:bidi="ar"/>
              </w:rPr>
              <w:t>5</w:t>
            </w:r>
            <w:r>
              <w:rPr>
                <w:rFonts w:ascii="Times New Roman" w:hAnsi="Times New Roman" w:eastAsia="仿宋" w:cs="Times New Roman"/>
                <w:color w:val="000000"/>
                <w:kern w:val="0"/>
                <w:sz w:val="24"/>
                <w:lang w:bidi="ar"/>
              </w:rPr>
              <w:t>年《净水技术</w:t>
            </w:r>
            <w:r>
              <w:rPr>
                <w:rFonts w:ascii="Times New Roman" w:hAnsi="Times New Roman" w:eastAsia="仿宋" w:cs="Times New Roman"/>
                <w:color w:val="000000"/>
                <w:kern w:val="0"/>
                <w:sz w:val="24"/>
                <w:vertAlign w:val="superscript"/>
                <w:lang w:bidi="ar"/>
              </w:rPr>
              <w:t>®</w:t>
            </w:r>
            <w:r>
              <w:rPr>
                <w:rFonts w:ascii="Times New Roman" w:hAnsi="Times New Roman" w:eastAsia="仿宋" w:cs="Times New Roman"/>
                <w:color w:val="000000"/>
                <w:kern w:val="0"/>
                <w:sz w:val="24"/>
                <w:lang w:bidi="ar"/>
              </w:rPr>
              <w:t>》全年订阅：________册</w:t>
            </w:r>
            <w:r>
              <w:rPr>
                <w:rFonts w:ascii="Times New Roman" w:hAnsi="Times New Roman" w:eastAsia="仿宋" w:cs="Times New Roman"/>
                <w:color w:val="000000"/>
                <w:kern w:val="0"/>
                <w:sz w:val="24"/>
                <w:vertAlign w:val="superscript"/>
                <w:lang w:bidi="ar"/>
              </w:rPr>
              <w:t>[1]</w:t>
            </w:r>
          </w:p>
          <w:p w14:paraId="0F9EE941">
            <w:pPr>
              <w:spacing w:line="360" w:lineRule="auto"/>
              <w:rPr>
                <w:rFonts w:ascii="Times New Roman" w:hAnsi="Times New Roman" w:eastAsia="仿宋" w:cs="Times New Roman"/>
                <w:color w:val="000000"/>
                <w:kern w:val="0"/>
                <w:sz w:val="24"/>
                <w:vertAlign w:val="superscript"/>
                <w:lang w:bidi="ar"/>
              </w:rPr>
            </w:pPr>
            <w:r>
              <w:rPr>
                <w:rFonts w:ascii="Times New Roman" w:hAnsi="Times New Roman" w:eastAsia="仿宋" w:cs="Times New Roman"/>
                <w:color w:val="000000"/>
                <w:kern w:val="0"/>
                <w:sz w:val="24"/>
                <w:lang w:bidi="ar"/>
              </w:rPr>
              <w:t>202</w:t>
            </w:r>
            <w:r>
              <w:rPr>
                <w:rFonts w:hint="eastAsia" w:ascii="Times New Roman" w:hAnsi="Times New Roman" w:eastAsia="仿宋" w:cs="Times New Roman"/>
                <w:color w:val="000000"/>
                <w:kern w:val="0"/>
                <w:sz w:val="24"/>
                <w:lang w:val="en-US" w:eastAsia="zh-CN" w:bidi="ar"/>
              </w:rPr>
              <w:t>5</w:t>
            </w:r>
            <w:r>
              <w:rPr>
                <w:rFonts w:ascii="Times New Roman" w:hAnsi="Times New Roman" w:eastAsia="仿宋" w:cs="Times New Roman"/>
                <w:color w:val="000000"/>
                <w:kern w:val="0"/>
                <w:sz w:val="24"/>
                <w:lang w:bidi="ar"/>
              </w:rPr>
              <w:t>年《对标国际 供水实践进展》全年订阅：________册</w:t>
            </w:r>
            <w:r>
              <w:rPr>
                <w:rFonts w:ascii="Times New Roman" w:hAnsi="Times New Roman" w:eastAsia="仿宋" w:cs="Times New Roman"/>
                <w:color w:val="000000"/>
                <w:kern w:val="0"/>
                <w:sz w:val="24"/>
                <w:vertAlign w:val="superscript"/>
                <w:lang w:bidi="ar"/>
              </w:rPr>
              <w:t>[1]</w:t>
            </w:r>
          </w:p>
        </w:tc>
      </w:tr>
      <w:tr w14:paraId="3239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445E16AA">
            <w:pPr>
              <w:spacing w:line="360" w:lineRule="auto"/>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收件人</w:t>
            </w:r>
          </w:p>
        </w:tc>
        <w:tc>
          <w:tcPr>
            <w:tcW w:w="2313" w:type="dxa"/>
          </w:tcPr>
          <w:p w14:paraId="69A59922">
            <w:pPr>
              <w:spacing w:line="360" w:lineRule="auto"/>
              <w:rPr>
                <w:rFonts w:ascii="Times New Roman" w:hAnsi="Times New Roman" w:eastAsia="仿宋" w:cs="Times New Roman"/>
                <w:color w:val="000000"/>
                <w:kern w:val="0"/>
                <w:sz w:val="24"/>
                <w:lang w:bidi="ar"/>
              </w:rPr>
            </w:pPr>
          </w:p>
        </w:tc>
        <w:tc>
          <w:tcPr>
            <w:tcW w:w="2215" w:type="dxa"/>
          </w:tcPr>
          <w:p w14:paraId="5AF80D6C">
            <w:pPr>
              <w:spacing w:line="360" w:lineRule="auto"/>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手机号</w:t>
            </w:r>
            <w:r>
              <w:rPr>
                <w:rFonts w:ascii="Times New Roman" w:hAnsi="Times New Roman" w:eastAsia="仿宋" w:cs="Times New Roman"/>
                <w:color w:val="000000"/>
                <w:kern w:val="0"/>
                <w:sz w:val="24"/>
                <w:vertAlign w:val="superscript"/>
                <w:lang w:bidi="ar"/>
              </w:rPr>
              <w:t>[2]</w:t>
            </w:r>
          </w:p>
        </w:tc>
        <w:tc>
          <w:tcPr>
            <w:tcW w:w="2637" w:type="dxa"/>
          </w:tcPr>
          <w:p w14:paraId="04E974DF">
            <w:pPr>
              <w:spacing w:line="360" w:lineRule="auto"/>
              <w:rPr>
                <w:rFonts w:ascii="Times New Roman" w:hAnsi="Times New Roman" w:eastAsia="仿宋" w:cs="Times New Roman"/>
                <w:color w:val="000000"/>
                <w:kern w:val="0"/>
                <w:sz w:val="24"/>
                <w:lang w:bidi="ar"/>
              </w:rPr>
            </w:pPr>
          </w:p>
        </w:tc>
      </w:tr>
      <w:tr w14:paraId="1D35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5DFB1C2E">
            <w:pPr>
              <w:spacing w:line="360" w:lineRule="auto"/>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电子邮箱</w:t>
            </w:r>
            <w:r>
              <w:rPr>
                <w:rFonts w:ascii="Times New Roman" w:hAnsi="Times New Roman" w:eastAsia="仿宋" w:cs="Times New Roman"/>
                <w:color w:val="000000"/>
                <w:kern w:val="0"/>
                <w:sz w:val="24"/>
                <w:vertAlign w:val="superscript"/>
                <w:lang w:bidi="ar"/>
              </w:rPr>
              <w:t>[3]</w:t>
            </w:r>
          </w:p>
        </w:tc>
        <w:tc>
          <w:tcPr>
            <w:tcW w:w="7165" w:type="dxa"/>
            <w:gridSpan w:val="3"/>
          </w:tcPr>
          <w:p w14:paraId="50056C1A">
            <w:pPr>
              <w:spacing w:line="360" w:lineRule="auto"/>
              <w:rPr>
                <w:rFonts w:ascii="Times New Roman" w:hAnsi="Times New Roman" w:eastAsia="仿宋" w:cs="Times New Roman"/>
                <w:color w:val="000000"/>
                <w:kern w:val="0"/>
                <w:sz w:val="24"/>
                <w:lang w:bidi="ar"/>
              </w:rPr>
            </w:pPr>
          </w:p>
        </w:tc>
      </w:tr>
      <w:tr w14:paraId="766F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57F7A726">
            <w:pPr>
              <w:spacing w:line="360" w:lineRule="auto"/>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收件地址</w:t>
            </w:r>
          </w:p>
        </w:tc>
        <w:tc>
          <w:tcPr>
            <w:tcW w:w="7165" w:type="dxa"/>
            <w:gridSpan w:val="3"/>
          </w:tcPr>
          <w:p w14:paraId="5F2AD671">
            <w:pPr>
              <w:spacing w:line="360" w:lineRule="auto"/>
              <w:rPr>
                <w:rFonts w:ascii="Times New Roman" w:hAnsi="Times New Roman" w:eastAsia="仿宋" w:cs="Times New Roman"/>
                <w:color w:val="000000"/>
                <w:kern w:val="0"/>
                <w:sz w:val="24"/>
                <w:lang w:bidi="ar"/>
              </w:rPr>
            </w:pPr>
          </w:p>
        </w:tc>
      </w:tr>
      <w:tr w14:paraId="623D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63646E67">
            <w:pPr>
              <w:spacing w:line="360" w:lineRule="auto"/>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发票抬头</w:t>
            </w:r>
          </w:p>
        </w:tc>
        <w:tc>
          <w:tcPr>
            <w:tcW w:w="7165" w:type="dxa"/>
            <w:gridSpan w:val="3"/>
          </w:tcPr>
          <w:p w14:paraId="0C72F175">
            <w:pPr>
              <w:spacing w:line="360" w:lineRule="auto"/>
              <w:rPr>
                <w:rFonts w:ascii="Times New Roman" w:hAnsi="Times New Roman" w:eastAsia="仿宋" w:cs="Times New Roman"/>
                <w:color w:val="000000"/>
                <w:kern w:val="0"/>
                <w:sz w:val="24"/>
                <w:lang w:bidi="ar"/>
              </w:rPr>
            </w:pPr>
          </w:p>
        </w:tc>
      </w:tr>
      <w:tr w14:paraId="4021C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7" w:type="dxa"/>
            <w:vAlign w:val="center"/>
          </w:tcPr>
          <w:p w14:paraId="3B78D0EC">
            <w:pPr>
              <w:spacing w:line="360" w:lineRule="auto"/>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税号</w:t>
            </w:r>
          </w:p>
        </w:tc>
        <w:tc>
          <w:tcPr>
            <w:tcW w:w="7165" w:type="dxa"/>
            <w:gridSpan w:val="3"/>
          </w:tcPr>
          <w:p w14:paraId="0BE847CD">
            <w:pPr>
              <w:spacing w:line="360" w:lineRule="auto"/>
              <w:rPr>
                <w:rFonts w:ascii="Times New Roman" w:hAnsi="Times New Roman" w:eastAsia="仿宋" w:cs="Times New Roman"/>
                <w:color w:val="000000"/>
                <w:kern w:val="0"/>
                <w:sz w:val="24"/>
                <w:lang w:bidi="ar"/>
              </w:rPr>
            </w:pPr>
          </w:p>
        </w:tc>
      </w:tr>
    </w:tbl>
    <w:p w14:paraId="5AC821F5">
      <w:pPr>
        <w:spacing w:line="360" w:lineRule="auto"/>
        <w:ind w:firstLine="480" w:firstLineChars="200"/>
        <w:rPr>
          <w:rFonts w:ascii="Times New Roman" w:hAnsi="Times New Roman" w:eastAsia="仿宋" w:cs="Times New Roman"/>
          <w:i/>
          <w:iCs/>
          <w:color w:val="000000"/>
          <w:kern w:val="0"/>
          <w:sz w:val="24"/>
          <w:lang w:bidi="ar"/>
        </w:rPr>
      </w:pPr>
      <w:r>
        <w:rPr>
          <w:rFonts w:ascii="Times New Roman" w:hAnsi="Times New Roman" w:eastAsia="仿宋" w:cs="Times New Roman"/>
          <w:i/>
          <w:iCs/>
          <w:color w:val="000000"/>
          <w:kern w:val="0"/>
          <w:sz w:val="24"/>
          <w:vertAlign w:val="superscript"/>
          <w:lang w:bidi="ar"/>
        </w:rPr>
        <w:t>[1]</w:t>
      </w:r>
      <w:r>
        <w:rPr>
          <w:rFonts w:ascii="Times New Roman" w:hAnsi="Times New Roman" w:eastAsia="仿宋" w:cs="Times New Roman"/>
          <w:i/>
          <w:iCs/>
          <w:color w:val="000000"/>
          <w:kern w:val="0"/>
          <w:sz w:val="24"/>
          <w:lang w:bidi="ar"/>
        </w:rPr>
        <w:t xml:space="preserve"> 每1册指全年每期寄送1册；</w:t>
      </w:r>
    </w:p>
    <w:p w14:paraId="1C7F06B8">
      <w:pPr>
        <w:spacing w:line="360" w:lineRule="auto"/>
        <w:ind w:firstLine="480" w:firstLineChars="200"/>
        <w:rPr>
          <w:rFonts w:ascii="Times New Roman" w:hAnsi="Times New Roman" w:eastAsia="仿宋" w:cs="Times New Roman"/>
          <w:i/>
          <w:iCs/>
          <w:color w:val="000000"/>
          <w:kern w:val="0"/>
          <w:sz w:val="24"/>
          <w:lang w:bidi="ar"/>
        </w:rPr>
      </w:pPr>
      <w:r>
        <w:rPr>
          <w:rFonts w:ascii="Times New Roman" w:hAnsi="Times New Roman" w:eastAsia="仿宋" w:cs="Times New Roman"/>
          <w:i/>
          <w:iCs/>
          <w:color w:val="000000"/>
          <w:kern w:val="0"/>
          <w:sz w:val="24"/>
          <w:vertAlign w:val="superscript"/>
          <w:lang w:bidi="ar"/>
        </w:rPr>
        <w:t>[2]</w:t>
      </w:r>
      <w:r>
        <w:rPr>
          <w:rFonts w:ascii="Times New Roman" w:hAnsi="Times New Roman" w:eastAsia="仿宋" w:cs="Times New Roman"/>
          <w:i/>
          <w:iCs/>
          <w:color w:val="000000"/>
          <w:kern w:val="0"/>
          <w:sz w:val="24"/>
          <w:lang w:bidi="ar"/>
        </w:rPr>
        <w:t xml:space="preserve"> 该收件人同时作为期刊收件人和发票收件人（电子发票）</w:t>
      </w:r>
    </w:p>
    <w:p w14:paraId="5DC08402">
      <w:pPr>
        <w:spacing w:line="360" w:lineRule="auto"/>
        <w:ind w:firstLine="480" w:firstLineChars="200"/>
        <w:rPr>
          <w:rFonts w:ascii="Times New Roman" w:hAnsi="Times New Roman" w:eastAsia="仿宋" w:cs="Times New Roman"/>
          <w:i/>
          <w:iCs/>
          <w:color w:val="000000"/>
          <w:kern w:val="0"/>
          <w:sz w:val="24"/>
          <w:lang w:bidi="ar"/>
        </w:rPr>
      </w:pPr>
      <w:r>
        <w:rPr>
          <w:rFonts w:ascii="Times New Roman" w:hAnsi="Times New Roman" w:eastAsia="仿宋" w:cs="Times New Roman"/>
          <w:i/>
          <w:iCs/>
          <w:color w:val="000000"/>
          <w:kern w:val="0"/>
          <w:sz w:val="24"/>
          <w:vertAlign w:val="superscript"/>
          <w:lang w:bidi="ar"/>
        </w:rPr>
        <w:t>[3]</w:t>
      </w:r>
      <w:r>
        <w:rPr>
          <w:rFonts w:ascii="Times New Roman" w:hAnsi="Times New Roman" w:eastAsia="仿宋" w:cs="Times New Roman"/>
          <w:i/>
          <w:iCs/>
          <w:color w:val="000000"/>
          <w:kern w:val="0"/>
          <w:sz w:val="24"/>
          <w:lang w:bidi="ar"/>
        </w:rPr>
        <w:t xml:space="preserve"> 订阅成功，可获赠《净水技术</w:t>
      </w:r>
      <w:r>
        <w:rPr>
          <w:rFonts w:ascii="Times New Roman" w:hAnsi="Times New Roman" w:eastAsia="仿宋" w:cs="Times New Roman"/>
          <w:i/>
          <w:iCs/>
          <w:color w:val="000000"/>
          <w:kern w:val="0"/>
          <w:sz w:val="24"/>
          <w:vertAlign w:val="superscript"/>
          <w:lang w:bidi="ar"/>
        </w:rPr>
        <w:t>®</w:t>
      </w:r>
      <w:r>
        <w:rPr>
          <w:rFonts w:ascii="Times New Roman" w:hAnsi="Times New Roman" w:eastAsia="仿宋" w:cs="Times New Roman"/>
          <w:i/>
          <w:iCs/>
          <w:color w:val="000000"/>
          <w:kern w:val="0"/>
          <w:sz w:val="24"/>
          <w:lang w:bidi="ar"/>
        </w:rPr>
        <w:t>》不定期编制的虚拟专刊电子版</w:t>
      </w:r>
    </w:p>
    <w:p w14:paraId="44F98AEC">
      <w:pPr>
        <w:spacing w:line="360" w:lineRule="auto"/>
        <w:ind w:firstLine="480" w:firstLineChars="200"/>
        <w:rPr>
          <w:rFonts w:ascii="Times New Roman" w:hAnsi="Times New Roman" w:eastAsia="仿宋" w:cs="Times New Roman"/>
          <w:i/>
          <w:iCs/>
          <w:color w:val="000000"/>
          <w:kern w:val="0"/>
          <w:sz w:val="24"/>
          <w:lang w:bidi="ar"/>
        </w:rPr>
      </w:pPr>
    </w:p>
    <w:p w14:paraId="0A78085D">
      <w:pPr>
        <w:spacing w:line="360" w:lineRule="auto"/>
        <w:ind w:firstLine="480" w:firstLineChars="200"/>
        <w:rPr>
          <w:rFonts w:ascii="Times New Roman" w:hAnsi="Times New Roman" w:eastAsia="仿宋" w:cs="Times New Roman"/>
          <w:i/>
          <w:iCs/>
          <w:color w:val="000000"/>
          <w:kern w:val="0"/>
          <w:sz w:val="24"/>
          <w:lang w:bidi="ar"/>
        </w:rPr>
      </w:pPr>
    </w:p>
    <w:p w14:paraId="4A418A57">
      <w:pPr>
        <w:spacing w:line="360" w:lineRule="auto"/>
        <w:rPr>
          <w:rFonts w:ascii="Times New Roman" w:hAnsi="Times New Roman" w:eastAsia="仿宋" w:cs="Times New Roman"/>
          <w:b/>
          <w:bCs/>
          <w:color w:val="000000"/>
          <w:kern w:val="0"/>
          <w:sz w:val="24"/>
          <w:lang w:bidi="ar"/>
        </w:rPr>
      </w:pPr>
      <w:r>
        <w:rPr>
          <w:rFonts w:ascii="Times New Roman" w:hAnsi="Times New Roman" w:eastAsia="仿宋" w:cs="Times New Roman"/>
          <w:color w:val="000000"/>
          <w:kern w:val="0"/>
          <w:sz w:val="24"/>
        </w:rPr>
        <w:drawing>
          <wp:anchor distT="0" distB="0" distL="114300" distR="114300" simplePos="0" relativeHeight="251663360" behindDoc="1" locked="0" layoutInCell="1" allowOverlap="1">
            <wp:simplePos x="0" y="0"/>
            <wp:positionH relativeFrom="column">
              <wp:posOffset>3977005</wp:posOffset>
            </wp:positionH>
            <wp:positionV relativeFrom="paragraph">
              <wp:posOffset>269240</wp:posOffset>
            </wp:positionV>
            <wp:extent cx="720725" cy="1010285"/>
            <wp:effectExtent l="0" t="0" r="3175" b="8890"/>
            <wp:wrapTight wrapText="bothSides">
              <wp:wrapPolygon>
                <wp:start x="0" y="0"/>
                <wp:lineTo x="0" y="21383"/>
                <wp:lineTo x="21410" y="21383"/>
                <wp:lineTo x="21410" y="0"/>
                <wp:lineTo x="0" y="0"/>
              </wp:wrapPolygon>
            </wp:wrapTight>
            <wp:docPr id="2" name="图片 2" descr="净水技术·对标国际 供水实践进展（202308总第42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净水技术·对标国际 供水实践进展（202308总第42期）"/>
                    <pic:cNvPicPr>
                      <a:picLocks noChangeAspect="1"/>
                    </pic:cNvPicPr>
                  </pic:nvPicPr>
                  <pic:blipFill>
                    <a:blip r:embed="rId4"/>
                    <a:stretch>
                      <a:fillRect/>
                    </a:stretch>
                  </pic:blipFill>
                  <pic:spPr>
                    <a:xfrm>
                      <a:off x="0" y="0"/>
                      <a:ext cx="720725" cy="1010285"/>
                    </a:xfrm>
                    <a:prstGeom prst="rect">
                      <a:avLst/>
                    </a:prstGeom>
                  </pic:spPr>
                </pic:pic>
              </a:graphicData>
            </a:graphic>
          </wp:anchor>
        </w:drawing>
      </w:r>
      <w:r>
        <w:rPr>
          <w:rFonts w:ascii="Times New Roman" w:hAnsi="Times New Roman" w:eastAsia="仿宋" w:cs="Times New Roman"/>
          <w:b/>
          <w:bCs/>
          <w:color w:val="000000"/>
          <w:kern w:val="0"/>
          <w:sz w:val="24"/>
          <w:lang w:bidi="ar"/>
        </w:rPr>
        <w:t>二、付款方式</w:t>
      </w:r>
    </w:p>
    <w:p w14:paraId="5420E43F">
      <w:pPr>
        <w:spacing w:line="360" w:lineRule="auto"/>
        <w:ind w:firstLine="480" w:firstLineChars="200"/>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rPr>
        <w:drawing>
          <wp:anchor distT="0" distB="0" distL="114300" distR="114300" simplePos="0" relativeHeight="251659264" behindDoc="0" locked="0" layoutInCell="1" allowOverlap="1">
            <wp:simplePos x="0" y="0"/>
            <wp:positionH relativeFrom="column">
              <wp:posOffset>3103245</wp:posOffset>
            </wp:positionH>
            <wp:positionV relativeFrom="paragraph">
              <wp:posOffset>153035</wp:posOffset>
            </wp:positionV>
            <wp:extent cx="719455" cy="1016635"/>
            <wp:effectExtent l="0" t="0" r="4445" b="254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9455" cy="1016635"/>
                    </a:xfrm>
                    <a:prstGeom prst="rect">
                      <a:avLst/>
                    </a:prstGeom>
                  </pic:spPr>
                </pic:pic>
              </a:graphicData>
            </a:graphic>
          </wp:anchor>
        </w:drawing>
      </w:r>
      <w:r>
        <w:rPr>
          <w:rFonts w:ascii="Times New Roman" w:hAnsi="Times New Roman" w:eastAsia="仿宋" w:cs="Times New Roman"/>
          <w:color w:val="000000"/>
          <w:kern w:val="0"/>
          <w:sz w:val="24"/>
          <w:lang w:bidi="ar"/>
        </w:rPr>
        <w:t>1. 银行汇款（仅接受公司账户汇款）</w:t>
      </w:r>
    </w:p>
    <w:p w14:paraId="77927D39">
      <w:pPr>
        <w:spacing w:line="360" w:lineRule="auto"/>
        <w:ind w:firstLine="480" w:firstLineChars="200"/>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rPr>
        <w:drawing>
          <wp:anchor distT="0" distB="0" distL="114300" distR="114300" simplePos="0" relativeHeight="251664384" behindDoc="1" locked="0" layoutInCell="1" allowOverlap="1">
            <wp:simplePos x="0" y="0"/>
            <wp:positionH relativeFrom="column">
              <wp:posOffset>4327525</wp:posOffset>
            </wp:positionH>
            <wp:positionV relativeFrom="paragraph">
              <wp:posOffset>67310</wp:posOffset>
            </wp:positionV>
            <wp:extent cx="720725" cy="1010285"/>
            <wp:effectExtent l="0" t="0" r="3175" b="8890"/>
            <wp:wrapTight wrapText="bothSides">
              <wp:wrapPolygon>
                <wp:start x="0" y="0"/>
                <wp:lineTo x="0" y="21383"/>
                <wp:lineTo x="21410" y="21383"/>
                <wp:lineTo x="21410" y="0"/>
                <wp:lineTo x="0" y="0"/>
              </wp:wrapPolygon>
            </wp:wrapTight>
            <wp:docPr id="3" name="图片 3" descr="净水技术·对标国际 供水实践进展（202308总第42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净水技术·对标国际 供水实践进展（202308总第42期）"/>
                    <pic:cNvPicPr>
                      <a:picLocks noChangeAspect="1"/>
                    </pic:cNvPicPr>
                  </pic:nvPicPr>
                  <pic:blipFill>
                    <a:blip r:embed="rId4"/>
                    <a:stretch>
                      <a:fillRect/>
                    </a:stretch>
                  </pic:blipFill>
                  <pic:spPr>
                    <a:xfrm>
                      <a:off x="0" y="0"/>
                      <a:ext cx="720725" cy="1010285"/>
                    </a:xfrm>
                    <a:prstGeom prst="rect">
                      <a:avLst/>
                    </a:prstGeom>
                  </pic:spPr>
                </pic:pic>
              </a:graphicData>
            </a:graphic>
          </wp:anchor>
        </w:drawing>
      </w:r>
      <w:r>
        <w:rPr>
          <w:rFonts w:ascii="Times New Roman" w:hAnsi="Times New Roman" w:eastAsia="仿宋" w:cs="Times New Roman"/>
          <w:color w:val="000000"/>
          <w:kern w:val="0"/>
          <w:sz w:val="24"/>
        </w:rPr>
        <w:drawing>
          <wp:anchor distT="0" distB="0" distL="114300" distR="114300" simplePos="0" relativeHeight="251660288" behindDoc="0" locked="0" layoutInCell="1" allowOverlap="1">
            <wp:simplePos x="0" y="0"/>
            <wp:positionH relativeFrom="column">
              <wp:posOffset>3446780</wp:posOffset>
            </wp:positionH>
            <wp:positionV relativeFrom="paragraph">
              <wp:posOffset>226060</wp:posOffset>
            </wp:positionV>
            <wp:extent cx="719455" cy="1016635"/>
            <wp:effectExtent l="0" t="0" r="4445" b="2540"/>
            <wp:wrapSquare wrapText="bothSides"/>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9455" cy="1016635"/>
                    </a:xfrm>
                    <a:prstGeom prst="rect">
                      <a:avLst/>
                    </a:prstGeom>
                  </pic:spPr>
                </pic:pic>
              </a:graphicData>
            </a:graphic>
          </wp:anchor>
        </w:drawing>
      </w:r>
      <w:r>
        <w:rPr>
          <w:rFonts w:ascii="Times New Roman" w:hAnsi="Times New Roman" w:eastAsia="仿宋" w:cs="Times New Roman"/>
          <w:color w:val="000000"/>
          <w:kern w:val="0"/>
          <w:sz w:val="24"/>
          <w:lang w:bidi="ar"/>
        </w:rPr>
        <w:t>收款人：上海《净水技术》杂志社</w:t>
      </w:r>
    </w:p>
    <w:p w14:paraId="66C8B662">
      <w:pPr>
        <w:spacing w:line="360" w:lineRule="auto"/>
        <w:ind w:firstLine="480" w:firstLineChars="200"/>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rPr>
        <w:drawing>
          <wp:anchor distT="0" distB="0" distL="114300" distR="114300" simplePos="0" relativeHeight="251661312" behindDoc="0" locked="0" layoutInCell="1" allowOverlap="1">
            <wp:simplePos x="0" y="0"/>
            <wp:positionH relativeFrom="column">
              <wp:posOffset>3803650</wp:posOffset>
            </wp:positionH>
            <wp:positionV relativeFrom="paragraph">
              <wp:posOffset>266065</wp:posOffset>
            </wp:positionV>
            <wp:extent cx="719455" cy="1016635"/>
            <wp:effectExtent l="0" t="0" r="4445" b="2540"/>
            <wp:wrapSquare wrapText="bothSides"/>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9455" cy="1016635"/>
                    </a:xfrm>
                    <a:prstGeom prst="rect">
                      <a:avLst/>
                    </a:prstGeom>
                  </pic:spPr>
                </pic:pic>
              </a:graphicData>
            </a:graphic>
          </wp:anchor>
        </w:drawing>
      </w:r>
      <w:r>
        <w:rPr>
          <w:rFonts w:ascii="Times New Roman" w:hAnsi="Times New Roman" w:eastAsia="仿宋" w:cs="Times New Roman"/>
          <w:color w:val="000000"/>
          <w:kern w:val="0"/>
          <w:sz w:val="24"/>
          <w:lang w:bidi="ar"/>
        </w:rPr>
        <w:t>账号：1001222319024881609</w:t>
      </w:r>
    </w:p>
    <w:p w14:paraId="43A73AB0">
      <w:pPr>
        <w:spacing w:line="360" w:lineRule="auto"/>
        <w:ind w:firstLine="480" w:firstLineChars="200"/>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开户行：工商银行上海杨树浦桥支行</w:t>
      </w:r>
    </w:p>
    <w:p w14:paraId="2D4CA1D6">
      <w:pPr>
        <w:spacing w:line="360" w:lineRule="auto"/>
        <w:ind w:firstLine="480" w:firstLineChars="200"/>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rPr>
        <w:drawing>
          <wp:anchor distT="0" distB="0" distL="114300" distR="114300" simplePos="0" relativeHeight="251662336" behindDoc="0" locked="0" layoutInCell="1" allowOverlap="1">
            <wp:simplePos x="0" y="0"/>
            <wp:positionH relativeFrom="column">
              <wp:posOffset>4209415</wp:posOffset>
            </wp:positionH>
            <wp:positionV relativeFrom="paragraph">
              <wp:posOffset>2540</wp:posOffset>
            </wp:positionV>
            <wp:extent cx="754380" cy="1017270"/>
            <wp:effectExtent l="0" t="0" r="7620" b="19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754380" cy="1017270"/>
                    </a:xfrm>
                    <a:prstGeom prst="rect">
                      <a:avLst/>
                    </a:prstGeom>
                    <a:noFill/>
                    <a:ln>
                      <a:noFill/>
                    </a:ln>
                  </pic:spPr>
                </pic:pic>
              </a:graphicData>
            </a:graphic>
          </wp:anchor>
        </w:drawing>
      </w:r>
      <w:r>
        <w:rPr>
          <w:rFonts w:ascii="Times New Roman" w:hAnsi="Times New Roman" w:eastAsia="仿宋" w:cs="Times New Roman"/>
          <w:color w:val="000000"/>
          <w:kern w:val="0"/>
          <w:sz w:val="24"/>
          <w:lang w:bidi="ar"/>
        </w:rPr>
        <w:t>2. 支付宝付款</w:t>
      </w:r>
    </w:p>
    <w:p w14:paraId="684CB83B">
      <w:pPr>
        <w:spacing w:line="360" w:lineRule="auto"/>
        <w:ind w:firstLine="480" w:firstLineChars="200"/>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收款人：上海《净水技术》杂志社</w:t>
      </w:r>
    </w:p>
    <w:p w14:paraId="4163A4F9">
      <w:pPr>
        <w:spacing w:line="360" w:lineRule="auto"/>
        <w:ind w:firstLine="480" w:firstLineChars="200"/>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支付宝账号：shjsjs@vip.126.com</w:t>
      </w:r>
    </w:p>
    <w:p w14:paraId="1530C369">
      <w:pPr>
        <w:spacing w:line="360" w:lineRule="auto"/>
        <w:ind w:firstLine="480" w:firstLineChars="200"/>
        <w:rPr>
          <w:rFonts w:ascii="Times New Roman" w:hAnsi="Times New Roman" w:eastAsia="仿宋" w:cs="Times New Roman"/>
          <w:color w:val="000000"/>
          <w:kern w:val="0"/>
          <w:sz w:val="24"/>
          <w:lang w:bidi="ar"/>
        </w:rPr>
      </w:pPr>
      <w:r>
        <w:rPr>
          <w:rFonts w:ascii="Times New Roman" w:hAnsi="Times New Roman" w:eastAsia="仿宋" w:cs="Times New Roman"/>
          <w:color w:val="000000"/>
          <w:kern w:val="0"/>
          <w:sz w:val="24"/>
          <w:lang w:bidi="ar"/>
        </w:rPr>
        <w:t>付款需备注“订阅+付款单位或收件人姓名”</w:t>
      </w:r>
    </w:p>
    <w:p w14:paraId="7720E605">
      <w:pPr>
        <w:numPr>
          <w:ilvl w:val="0"/>
          <w:numId w:val="1"/>
        </w:numPr>
        <w:spacing w:line="360" w:lineRule="auto"/>
        <w:rPr>
          <w:rFonts w:ascii="Times New Roman" w:hAnsi="Times New Roman" w:eastAsia="仿宋" w:cs="Times New Roman"/>
          <w:color w:val="000000"/>
          <w:kern w:val="0"/>
          <w:sz w:val="24"/>
          <w:lang w:bidi="ar"/>
        </w:rPr>
      </w:pPr>
      <w:r>
        <w:rPr>
          <w:rFonts w:ascii="Times New Roman" w:hAnsi="Times New Roman" w:eastAsia="仿宋" w:cs="Times New Roman"/>
          <w:b/>
          <w:bCs/>
          <w:color w:val="000000"/>
          <w:kern w:val="0"/>
          <w:sz w:val="24"/>
          <w:lang w:bidi="ar"/>
        </w:rPr>
        <w:t>联系人：</w:t>
      </w:r>
      <w:r>
        <w:rPr>
          <w:rFonts w:hint="eastAsia" w:ascii="Times New Roman" w:hAnsi="Times New Roman" w:eastAsia="仿宋" w:cs="Times New Roman"/>
          <w:b/>
          <w:bCs/>
          <w:color w:val="000000"/>
          <w:kern w:val="0"/>
          <w:sz w:val="24"/>
          <w:lang w:val="en-US" w:eastAsia="zh-CN" w:bidi="ar"/>
        </w:rPr>
        <w:t>钮晓晓</w:t>
      </w:r>
      <w:r>
        <w:rPr>
          <w:rFonts w:ascii="Times New Roman" w:hAnsi="Times New Roman" w:eastAsia="仿宋" w:cs="Times New Roman"/>
          <w:color w:val="000000"/>
          <w:kern w:val="0"/>
          <w:sz w:val="24"/>
          <w:lang w:bidi="ar"/>
        </w:rPr>
        <w:t xml:space="preserve"> </w:t>
      </w:r>
      <w:r>
        <w:rPr>
          <w:rFonts w:hint="eastAsia" w:ascii="Times New Roman" w:hAnsi="Times New Roman" w:eastAsia="仿宋" w:cs="Times New Roman"/>
          <w:color w:val="000000"/>
          <w:kern w:val="0"/>
          <w:sz w:val="24"/>
          <w:lang w:val="en-US" w:eastAsia="zh-CN" w:bidi="ar"/>
        </w:rPr>
        <w:t>18001441936</w:t>
      </w:r>
      <w:r>
        <w:rPr>
          <w:rFonts w:ascii="Times New Roman" w:hAnsi="Times New Roman" w:eastAsia="仿宋" w:cs="Times New Roman"/>
          <w:color w:val="000000"/>
          <w:kern w:val="0"/>
          <w:sz w:val="24"/>
          <w:lang w:bidi="ar"/>
        </w:rPr>
        <w:t xml:space="preserve"> </w:t>
      </w:r>
      <w:r>
        <w:rPr>
          <w:rFonts w:hint="eastAsia" w:ascii="Times New Roman" w:hAnsi="Times New Roman" w:eastAsia="仿宋" w:cs="Times New Roman"/>
          <w:color w:val="000000"/>
          <w:kern w:val="0"/>
          <w:sz w:val="24"/>
          <w:lang w:val="en-US" w:eastAsia="zh-CN" w:bidi="ar"/>
        </w:rPr>
        <w:t>nxx</w:t>
      </w:r>
      <w:r>
        <w:rPr>
          <w:rFonts w:ascii="Times New Roman" w:hAnsi="Times New Roman" w:eastAsia="仿宋" w:cs="Times New Roman"/>
          <w:color w:val="000000"/>
          <w:kern w:val="0"/>
          <w:sz w:val="24"/>
          <w:lang w:bidi="ar"/>
        </w:rPr>
        <w:t>@jsjs.net.cn</w:t>
      </w:r>
    </w:p>
    <w:p w14:paraId="67BD12DF">
      <w:pPr>
        <w:spacing w:line="360" w:lineRule="auto"/>
        <w:rPr>
          <w:rFonts w:ascii="Times New Roman" w:hAnsi="Times New Roman" w:eastAsia="仿宋" w:cs="Times New Roman"/>
          <w:color w:val="000000"/>
          <w:kern w:val="0"/>
          <w:sz w:val="24"/>
          <w:lang w:bidi="ar"/>
        </w:rPr>
      </w:pPr>
    </w:p>
    <w:p w14:paraId="25766DDE">
      <w:pPr>
        <w:spacing w:line="360" w:lineRule="auto"/>
        <w:rPr>
          <w:rFonts w:ascii="Times New Roman" w:hAnsi="Times New Roman" w:eastAsia="仿宋" w:cs="Times New Roman"/>
          <w:color w:val="000000"/>
          <w:kern w:val="0"/>
          <w:sz w:val="24"/>
          <w:lang w:bidi="ar"/>
        </w:rPr>
      </w:pPr>
    </w:p>
    <w:p w14:paraId="5F6AD709">
      <w:pPr>
        <w:spacing w:line="360" w:lineRule="auto"/>
        <w:rPr>
          <w:rFonts w:ascii="Times New Roman" w:hAnsi="Times New Roman" w:eastAsia="仿宋" w:cs="Times New Roman"/>
          <w:color w:val="000000"/>
          <w:kern w:val="0"/>
          <w:sz w:val="24"/>
          <w:lang w:bidi="ar"/>
        </w:rPr>
      </w:pPr>
    </w:p>
    <w:p w14:paraId="72379D22">
      <w:pPr>
        <w:spacing w:line="360" w:lineRule="auto"/>
        <w:rPr>
          <w:rFonts w:ascii="Times New Roman" w:hAnsi="Times New Roman" w:eastAsia="仿宋" w:cs="Times New Roman"/>
          <w:color w:val="000000"/>
          <w:kern w:val="0"/>
          <w:sz w:val="24"/>
          <w:lang w:bidi="ar"/>
        </w:rPr>
      </w:pPr>
    </w:p>
    <w:p w14:paraId="4AB234DC">
      <w:pPr>
        <w:spacing w:line="360" w:lineRule="auto"/>
        <w:rPr>
          <w:rFonts w:ascii="Times New Roman" w:hAnsi="Times New Roman" w:eastAsia="仿宋" w:cs="Times New Roman"/>
          <w:color w:val="000000"/>
          <w:kern w:val="0"/>
          <w:sz w:val="24"/>
          <w:lang w:bidi="ar"/>
        </w:rPr>
      </w:pPr>
    </w:p>
    <w:p w14:paraId="3E531227">
      <w:pPr>
        <w:spacing w:line="360" w:lineRule="auto"/>
        <w:rPr>
          <w:rFonts w:ascii="Times New Roman" w:hAnsi="Times New Roman" w:eastAsia="仿宋" w:cs="Times New Roman"/>
          <w:color w:val="000000"/>
          <w:kern w:val="0"/>
          <w:sz w:val="24"/>
          <w:lang w:bidi="ar"/>
        </w:rPr>
      </w:pPr>
    </w:p>
    <w:p w14:paraId="449DF296">
      <w:pPr>
        <w:spacing w:line="360" w:lineRule="auto"/>
        <w:rPr>
          <w:rFonts w:ascii="Times New Roman" w:hAnsi="Times New Roman" w:eastAsia="仿宋" w:cs="Times New Roman"/>
          <w:color w:val="000000"/>
          <w:kern w:val="0"/>
          <w:sz w:val="24"/>
          <w:lang w:bidi="ar"/>
        </w:rPr>
      </w:pPr>
    </w:p>
    <w:p w14:paraId="2870729D">
      <w:pPr>
        <w:spacing w:line="360" w:lineRule="auto"/>
        <w:rPr>
          <w:rFonts w:ascii="Times New Roman" w:hAnsi="Times New Roman" w:eastAsia="仿宋" w:cs="Times New Roman"/>
          <w:color w:val="000000"/>
          <w:kern w:val="0"/>
          <w:sz w:val="24"/>
          <w:lang w:bidi="ar"/>
        </w:rPr>
      </w:pPr>
    </w:p>
    <w:p w14:paraId="5D79B3C4">
      <w:pPr>
        <w:spacing w:line="360" w:lineRule="auto"/>
        <w:rPr>
          <w:rFonts w:ascii="Times New Roman" w:hAnsi="Times New Roman" w:eastAsia="仿宋" w:cs="Times New Roman"/>
          <w:color w:val="000000"/>
          <w:kern w:val="0"/>
          <w:sz w:val="24"/>
          <w:lang w:bidi="ar"/>
        </w:rPr>
      </w:pPr>
    </w:p>
    <w:p w14:paraId="74248F81">
      <w:pPr>
        <w:spacing w:line="360" w:lineRule="auto"/>
        <w:rPr>
          <w:rFonts w:ascii="Times New Roman" w:hAnsi="Times New Roman" w:eastAsia="仿宋" w:cs="Times New Roman"/>
          <w:color w:val="000000"/>
          <w:kern w:val="0"/>
          <w:sz w:val="24"/>
          <w:lang w:bidi="ar"/>
        </w:rPr>
      </w:pPr>
    </w:p>
    <w:p w14:paraId="0793345E">
      <w:pPr>
        <w:spacing w:line="360" w:lineRule="auto"/>
        <w:rPr>
          <w:rFonts w:ascii="Times New Roman" w:hAnsi="Times New Roman" w:eastAsia="仿宋" w:cs="Times New Roman"/>
          <w:color w:val="000000"/>
          <w:kern w:val="0"/>
          <w:sz w:val="24"/>
          <w:lang w:bidi="ar"/>
        </w:rPr>
      </w:pPr>
    </w:p>
    <w:p w14:paraId="09F64EC1">
      <w:pPr>
        <w:spacing w:line="360" w:lineRule="auto"/>
        <w:rPr>
          <w:rFonts w:ascii="Times New Roman" w:hAnsi="Times New Roman" w:eastAsia="仿宋" w:cs="Times New Roman"/>
          <w:color w:val="000000"/>
          <w:kern w:val="0"/>
          <w:sz w:val="24"/>
          <w:lang w:bidi="ar"/>
        </w:rPr>
      </w:pPr>
    </w:p>
    <w:p w14:paraId="1EB27DD8">
      <w:pPr>
        <w:spacing w:line="360" w:lineRule="auto"/>
        <w:rPr>
          <w:rFonts w:ascii="Times New Roman" w:hAnsi="Times New Roman" w:eastAsia="仿宋" w:cs="Times New Roman"/>
          <w:color w:val="000000"/>
          <w:kern w:val="0"/>
          <w:sz w:val="24"/>
          <w:lang w:bidi="ar"/>
        </w:rPr>
      </w:pPr>
    </w:p>
    <w:p w14:paraId="03A60E9D">
      <w:pPr>
        <w:spacing w:line="360" w:lineRule="auto"/>
        <w:rPr>
          <w:rFonts w:ascii="Times New Roman" w:hAnsi="Times New Roman" w:eastAsia="仿宋" w:cs="Times New Roman"/>
          <w:color w:val="000000"/>
          <w:kern w:val="0"/>
          <w:sz w:val="24"/>
          <w:lang w:bidi="ar"/>
        </w:rPr>
      </w:pPr>
    </w:p>
    <w:p w14:paraId="2CBD1772">
      <w:pPr>
        <w:spacing w:line="360" w:lineRule="auto"/>
        <w:rPr>
          <w:rFonts w:ascii="Times New Roman" w:hAnsi="Times New Roman" w:eastAsia="仿宋" w:cs="Times New Roman"/>
          <w:color w:val="000000"/>
          <w:kern w:val="0"/>
          <w:sz w:val="24"/>
          <w:lang w:bidi="ar"/>
        </w:rPr>
      </w:pPr>
    </w:p>
    <w:p w14:paraId="7BD873D3">
      <w:pPr>
        <w:spacing w:line="360" w:lineRule="auto"/>
        <w:rPr>
          <w:rFonts w:ascii="Times New Roman" w:hAnsi="Times New Roman" w:eastAsia="仿宋" w:cs="Times New Roman"/>
          <w:color w:val="000000"/>
          <w:kern w:val="0"/>
          <w:sz w:val="24"/>
          <w:lang w:bidi="ar"/>
        </w:rPr>
      </w:pPr>
    </w:p>
    <w:p w14:paraId="3795E946">
      <w:pPr>
        <w:spacing w:line="360" w:lineRule="auto"/>
        <w:rPr>
          <w:rFonts w:ascii="Times New Roman" w:hAnsi="Times New Roman" w:eastAsia="仿宋" w:cs="Times New Roman"/>
          <w:color w:val="000000"/>
          <w:kern w:val="0"/>
          <w:sz w:val="24"/>
          <w:lang w:bidi="ar"/>
        </w:rPr>
      </w:pPr>
    </w:p>
    <w:p w14:paraId="55A25E6D">
      <w:pPr>
        <w:spacing w:line="360" w:lineRule="auto"/>
        <w:rPr>
          <w:rFonts w:ascii="Times New Roman" w:hAnsi="Times New Roman" w:eastAsia="仿宋" w:cs="Times New Roman"/>
          <w:color w:val="000000"/>
          <w:kern w:val="0"/>
          <w:sz w:val="24"/>
          <w:lang w:bidi="ar"/>
        </w:rPr>
      </w:pPr>
    </w:p>
    <w:p w14:paraId="16D67871">
      <w:pPr>
        <w:spacing w:line="360" w:lineRule="auto"/>
        <w:rPr>
          <w:rFonts w:ascii="Times New Roman" w:hAnsi="Times New Roman" w:eastAsia="仿宋" w:cs="Times New Roman"/>
          <w:color w:val="000000"/>
          <w:kern w:val="0"/>
          <w:sz w:val="24"/>
          <w:lang w:bidi="ar"/>
        </w:rPr>
      </w:pPr>
    </w:p>
    <w:p w14:paraId="0DF0FDCF">
      <w:pPr>
        <w:jc w:val="center"/>
        <w:rPr>
          <w:rFonts w:ascii="Times New Roman" w:hAnsi="Times New Roman" w:eastAsia="微软雅黑" w:cs="Times New Roman"/>
          <w:sz w:val="28"/>
          <w:szCs w:val="28"/>
        </w:rPr>
      </w:pPr>
      <w:bookmarkStart w:id="0" w:name="_GoBack"/>
      <w:bookmarkEnd w:id="0"/>
      <w:r>
        <w:rPr>
          <w:rFonts w:ascii="Times New Roman" w:hAnsi="Times New Roman" w:eastAsia="微软雅黑" w:cs="Times New Roman"/>
          <w:sz w:val="28"/>
          <w:szCs w:val="28"/>
        </w:rPr>
        <w:t>《净水技术</w:t>
      </w:r>
      <w:r>
        <w:rPr>
          <w:rFonts w:ascii="Times New Roman" w:hAnsi="Times New Roman" w:eastAsia="微软雅黑" w:cs="Times New Roman"/>
          <w:sz w:val="28"/>
          <w:szCs w:val="28"/>
          <w:vertAlign w:val="superscript"/>
        </w:rPr>
        <w:t>®</w:t>
      </w:r>
      <w:r>
        <w:rPr>
          <w:rFonts w:ascii="Times New Roman" w:hAnsi="Times New Roman" w:eastAsia="微软雅黑" w:cs="Times New Roman"/>
          <w:sz w:val="28"/>
          <w:szCs w:val="28"/>
        </w:rPr>
        <w:t>》投稿要求及格式模板</w:t>
      </w:r>
    </w:p>
    <w:p w14:paraId="2A25CA07">
      <w:pPr>
        <w:jc w:val="both"/>
        <w:rPr>
          <w:rFonts w:hint="eastAsia" w:ascii="Times New Roman" w:hAnsi="Times New Roman" w:eastAsia="微软雅黑" w:cs="Times New Roman"/>
          <w:sz w:val="28"/>
          <w:szCs w:val="28"/>
          <w:lang w:val="en-US" w:eastAsia="zh-CN"/>
        </w:rPr>
      </w:pPr>
      <w:r>
        <w:rPr>
          <w:rFonts w:hint="eastAsia" w:ascii="Times New Roman" w:hAnsi="Times New Roman" w:eastAsia="微软雅黑" w:cs="Times New Roman"/>
          <w:sz w:val="28"/>
          <w:szCs w:val="28"/>
          <w:lang w:val="en-US" w:eastAsia="zh-CN"/>
        </w:rPr>
        <w:t>一、投稿要求：</w:t>
      </w:r>
    </w:p>
    <w:p w14:paraId="73E739A4">
      <w:pPr>
        <w:spacing w:line="360" w:lineRule="auto"/>
        <w:ind w:firstLine="480" w:firstLineChars="200"/>
        <w:rPr>
          <w:rFonts w:hint="eastAsia" w:ascii="Times New Roman" w:hAnsi="Times New Roman" w:eastAsia="仿宋" w:cs="Times New Roman"/>
          <w:color w:val="000000"/>
          <w:kern w:val="0"/>
          <w:sz w:val="24"/>
          <w:lang w:val="en-US" w:eastAsia="zh-CN" w:bidi="ar"/>
        </w:rPr>
      </w:pPr>
      <w:r>
        <w:rPr>
          <w:rFonts w:hint="eastAsia" w:ascii="Times New Roman" w:hAnsi="Times New Roman" w:eastAsia="仿宋" w:cs="Times New Roman"/>
          <w:color w:val="000000"/>
          <w:kern w:val="0"/>
          <w:sz w:val="24"/>
          <w:lang w:val="en-US" w:eastAsia="zh-CN" w:bidi="ar"/>
        </w:rPr>
        <w:t>1. 投稿网址：</w:t>
      </w:r>
      <w:r>
        <w:rPr>
          <w:rFonts w:hint="eastAsia" w:ascii="Times New Roman" w:hAnsi="Times New Roman" w:eastAsia="仿宋" w:cs="Times New Roman"/>
          <w:b/>
          <w:bCs/>
          <w:color w:val="000000"/>
          <w:kern w:val="0"/>
          <w:sz w:val="24"/>
          <w:lang w:val="en-US" w:eastAsia="zh-CN" w:bidi="ar"/>
        </w:rPr>
        <w:t>www.jsjs1982.com</w:t>
      </w:r>
    </w:p>
    <w:p w14:paraId="675AD30A">
      <w:pPr>
        <w:spacing w:line="360" w:lineRule="auto"/>
        <w:ind w:firstLine="480" w:firstLineChars="200"/>
        <w:rPr>
          <w:rFonts w:hint="eastAsia" w:ascii="Times New Roman" w:hAnsi="Times New Roman" w:eastAsia="仿宋" w:cs="Times New Roman"/>
          <w:color w:val="000000"/>
          <w:kern w:val="0"/>
          <w:sz w:val="24"/>
          <w:lang w:val="en-US" w:eastAsia="zh-CN" w:bidi="ar"/>
        </w:rPr>
      </w:pPr>
      <w:r>
        <w:rPr>
          <w:rFonts w:hint="eastAsia" w:ascii="Times New Roman" w:hAnsi="Times New Roman" w:eastAsia="仿宋" w:cs="Times New Roman"/>
          <w:color w:val="000000"/>
          <w:kern w:val="0"/>
          <w:sz w:val="24"/>
          <w:lang w:val="en-US" w:eastAsia="zh-CN" w:bidi="ar"/>
        </w:rPr>
        <w:t>2. 投稿要求：原创，不少于5000字，重复率＜10%，理论与实践相结合</w:t>
      </w:r>
    </w:p>
    <w:p w14:paraId="2C820868">
      <w:pPr>
        <w:jc w:val="both"/>
        <w:rPr>
          <w:rFonts w:ascii="Times New Roman" w:hAnsi="Times New Roman" w:eastAsia="微软雅黑" w:cs="Times New Roman"/>
          <w:sz w:val="28"/>
          <w:szCs w:val="28"/>
        </w:rPr>
      </w:pPr>
      <w:r>
        <w:rPr>
          <w:rFonts w:hint="eastAsia" w:ascii="Times New Roman" w:hAnsi="Times New Roman" w:eastAsia="微软雅黑" w:cs="Times New Roman"/>
          <w:sz w:val="28"/>
          <w:szCs w:val="28"/>
          <w:lang w:val="en-US" w:eastAsia="zh-CN"/>
        </w:rPr>
        <w:t>二、投稿格式模板</w:t>
      </w:r>
    </w:p>
    <w:p w14:paraId="7D3BDFAE">
      <w:pPr>
        <w:pStyle w:val="5"/>
        <w:spacing w:before="0" w:after="0"/>
        <w:jc w:val="both"/>
        <w:rPr>
          <w:rFonts w:ascii="Times New Roman" w:hAnsi="Times New Roman"/>
          <w:color w:val="000000" w:themeColor="text1"/>
          <w:sz w:val="44"/>
          <w:szCs w:val="44"/>
          <w14:textFill>
            <w14:solidFill>
              <w14:schemeClr w14:val="tx1"/>
            </w14:solidFill>
          </w14:textFill>
        </w:rPr>
      </w:pPr>
      <w:r>
        <w:rPr>
          <w:rFonts w:ascii="Times New Roman" w:hAnsi="Times New Roman" w:eastAsia="黑体"/>
          <w:b w:val="0"/>
          <w:color w:val="000000" w:themeColor="text1"/>
          <w:sz w:val="44"/>
          <w:szCs w:val="44"/>
          <w14:textFill>
            <w14:solidFill>
              <w14:schemeClr w14:val="tx1"/>
            </w14:solidFill>
          </w14:textFill>
        </w:rPr>
        <w:t>标题</w:t>
      </w:r>
      <w:r>
        <w:rPr>
          <w:rFonts w:ascii="Times New Roman" w:hAnsi="Times New Roman"/>
          <w:b w:val="0"/>
          <w:color w:val="FF0000"/>
          <w:sz w:val="24"/>
          <w:szCs w:val="24"/>
        </w:rPr>
        <w:t>【</w:t>
      </w:r>
      <w:r>
        <w:rPr>
          <w:rFonts w:ascii="Times New Roman" w:hAnsi="Times New Roman" w:eastAsia="黑体"/>
          <w:b w:val="0"/>
          <w:color w:val="FF0000"/>
          <w:sz w:val="24"/>
          <w:szCs w:val="24"/>
        </w:rPr>
        <w:t>注意：黑体二号字；两端对齐；中文标题一般不超过25个汉字</w:t>
      </w:r>
      <w:r>
        <w:rPr>
          <w:rFonts w:ascii="Times New Roman" w:hAnsi="Times New Roman"/>
          <w:b w:val="0"/>
          <w:color w:val="FF0000"/>
          <w:sz w:val="24"/>
          <w:szCs w:val="24"/>
        </w:rPr>
        <w:t>】</w:t>
      </w:r>
    </w:p>
    <w:p w14:paraId="4E3ABDA4">
      <w:pPr>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张  三</w:t>
      </w:r>
      <w:r>
        <w:rPr>
          <w:rFonts w:ascii="Times New Roman" w:hAnsi="Times New Roman" w:eastAsia="宋体" w:cs="Times New Roman"/>
          <w:color w:val="000000" w:themeColor="text1"/>
          <w:sz w:val="28"/>
          <w:szCs w:val="28"/>
          <w:vertAlign w:val="superscript"/>
          <w14:textFill>
            <w14:solidFill>
              <w14:schemeClr w14:val="tx1"/>
            </w14:solidFill>
          </w14:textFill>
        </w:rPr>
        <w:t>1</w:t>
      </w:r>
      <w:r>
        <w:rPr>
          <w:rFonts w:ascii="Times New Roman" w:hAnsi="Times New Roman" w:eastAsia="宋体" w:cs="Times New Roman"/>
          <w:color w:val="000000" w:themeColor="text1"/>
          <w:sz w:val="28"/>
          <w:szCs w:val="28"/>
          <w14:textFill>
            <w14:solidFill>
              <w14:schemeClr w14:val="tx1"/>
            </w14:solidFill>
          </w14:textFill>
        </w:rPr>
        <w:t>，李  四</w:t>
      </w:r>
      <w:r>
        <w:rPr>
          <w:rFonts w:ascii="Times New Roman" w:hAnsi="Times New Roman" w:eastAsia="宋体" w:cs="Times New Roman"/>
          <w:color w:val="000000" w:themeColor="text1"/>
          <w:sz w:val="28"/>
          <w:szCs w:val="28"/>
          <w:vertAlign w:val="superscript"/>
          <w14:textFill>
            <w14:solidFill>
              <w14:schemeClr w14:val="tx1"/>
            </w14:solidFill>
          </w14:textFill>
        </w:rPr>
        <w:t>2</w:t>
      </w:r>
      <w:r>
        <w:rPr>
          <w:rFonts w:ascii="Times New Roman" w:hAnsi="Times New Roman" w:eastAsia="宋体" w:cs="Times New Roman"/>
          <w:color w:val="000000" w:themeColor="text1"/>
          <w:sz w:val="28"/>
          <w:szCs w:val="28"/>
          <w14:textFill>
            <w14:solidFill>
              <w14:schemeClr w14:val="tx1"/>
            </w14:solidFill>
          </w14:textFill>
        </w:rPr>
        <w:t>，王  五</w:t>
      </w:r>
      <w:r>
        <w:rPr>
          <w:rFonts w:ascii="Times New Roman" w:hAnsi="Times New Roman" w:eastAsia="宋体" w:cs="Times New Roman"/>
          <w:color w:val="000000" w:themeColor="text1"/>
          <w:sz w:val="28"/>
          <w:szCs w:val="28"/>
          <w:vertAlign w:val="superscript"/>
          <w14:textFill>
            <w14:solidFill>
              <w14:schemeClr w14:val="tx1"/>
            </w14:solidFill>
          </w14:textFill>
        </w:rPr>
        <w:t>1,*</w:t>
      </w:r>
      <w:r>
        <w:rPr>
          <w:rFonts w:ascii="Times New Roman" w:hAnsi="Times New Roman" w:eastAsia="宋体" w:cs="Times New Roman"/>
          <w:color w:val="FF0000"/>
          <w:sz w:val="28"/>
          <w:szCs w:val="28"/>
        </w:rPr>
        <w:t>【注意：宋体四号，作者数量不超过6人】</w:t>
      </w:r>
    </w:p>
    <w:p w14:paraId="087A2750">
      <w:pPr>
        <w:pStyle w:val="12"/>
        <w:numPr>
          <w:ilvl w:val="0"/>
          <w:numId w:val="2"/>
        </w:numPr>
        <w:ind w:left="0" w:firstLine="0" w:firstLineChars="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XXXX大学 YYYY学院，北京100010；2. XXX大学 YYYY学院，黑龙江省哈尔滨市 150090）</w:t>
      </w:r>
      <w:r>
        <w:rPr>
          <w:rFonts w:ascii="Times New Roman" w:hAnsi="Times New Roman" w:eastAsia="宋体" w:cs="Times New Roman"/>
          <w:color w:val="FF0000"/>
          <w:sz w:val="18"/>
          <w:szCs w:val="18"/>
        </w:rPr>
        <w:t>【宋体小五；不同单位，“1. XXXX……，省市    邮编；2. XXXX……，省市    邮编”】</w:t>
      </w:r>
    </w:p>
    <w:p w14:paraId="6B8948E6">
      <w:pPr>
        <w:jc w:val="center"/>
        <w:rPr>
          <w:rFonts w:ascii="Times New Roman" w:hAnsi="Times New Roman" w:cs="Times New Roman"/>
          <w:color w:val="000000" w:themeColor="text1"/>
          <w:szCs w:val="21"/>
          <w14:textFill>
            <w14:solidFill>
              <w14:schemeClr w14:val="tx1"/>
            </w14:solidFill>
          </w14:textFill>
        </w:rPr>
      </w:pPr>
    </w:p>
    <w:p w14:paraId="3325E15E">
      <w:pPr>
        <w:rPr>
          <w:rFonts w:ascii="Times New Roman" w:hAnsi="Times New Roman" w:eastAsia="楷体" w:cs="Times New Roman"/>
          <w:b/>
          <w:bCs/>
          <w:color w:val="FF0000"/>
          <w:szCs w:val="21"/>
        </w:rPr>
      </w:pPr>
      <w:r>
        <w:rPr>
          <w:rStyle w:val="9"/>
          <w:rFonts w:ascii="Times New Roman" w:hAnsi="Times New Roman" w:eastAsia="宋体" w:cs="Times New Roman"/>
          <w:color w:val="000000" w:themeColor="text1"/>
          <w:sz w:val="18"/>
          <w:szCs w:val="18"/>
          <w14:textFill>
            <w14:solidFill>
              <w14:schemeClr w14:val="tx1"/>
            </w14:solidFill>
          </w14:textFill>
        </w:rPr>
        <w:t>摘  要</w:t>
      </w:r>
      <w:r>
        <w:rPr>
          <w:rStyle w:val="9"/>
          <w:rFonts w:ascii="Times New Roman" w:hAnsi="Times New Roman" w:eastAsia="黑体" w:cs="Times New Roman"/>
          <w:color w:val="000000" w:themeColor="text1"/>
          <w14:textFill>
            <w14:solidFill>
              <w14:schemeClr w14:val="tx1"/>
            </w14:solidFill>
          </w14:textFill>
        </w:rPr>
        <w:t xml:space="preserve">  </w:t>
      </w:r>
      <w:r>
        <w:rPr>
          <w:rFonts w:ascii="Times New Roman" w:hAnsi="Times New Roman" w:cs="Times New Roman"/>
          <w:color w:val="000000" w:themeColor="text1"/>
          <w:sz w:val="18"/>
          <w:szCs w:val="18"/>
          <w14:textFill>
            <w14:solidFill>
              <w14:schemeClr w14:val="tx1"/>
            </w14:solidFill>
          </w14:textFill>
        </w:rPr>
        <w:t>XXXXXXXXXXXXX。</w:t>
      </w:r>
      <w:r>
        <w:rPr>
          <w:rFonts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FF0000"/>
          <w:szCs w:val="21"/>
        </w:rPr>
        <w:t>【注意：“摘要”宋体小五号；字母及数字为新罗马字体；字数</w:t>
      </w:r>
      <w:r>
        <w:rPr>
          <w:rFonts w:hint="eastAsia" w:ascii="Times New Roman" w:hAnsi="Times New Roman" w:cs="Times New Roman"/>
          <w:color w:val="FF0000"/>
          <w:szCs w:val="21"/>
          <w:lang w:val="en-US" w:eastAsia="zh-CN"/>
        </w:rPr>
        <w:t>500</w:t>
      </w:r>
      <w:r>
        <w:rPr>
          <w:rFonts w:ascii="Times New Roman" w:hAnsi="Times New Roman" w:cs="Times New Roman"/>
          <w:color w:val="FF0000"/>
          <w:szCs w:val="21"/>
        </w:rPr>
        <w:t>字</w:t>
      </w:r>
      <w:r>
        <w:rPr>
          <w:rFonts w:hint="eastAsia" w:ascii="Times New Roman" w:hAnsi="Times New Roman" w:cs="Times New Roman"/>
          <w:color w:val="FF0000"/>
          <w:szCs w:val="21"/>
          <w:lang w:val="en-US" w:eastAsia="zh-CN"/>
        </w:rPr>
        <w:t>左右</w:t>
      </w:r>
      <w:r>
        <w:rPr>
          <w:rFonts w:ascii="Times New Roman" w:hAnsi="Times New Roman" w:cs="Times New Roman"/>
          <w:color w:val="FF0000"/>
          <w:szCs w:val="21"/>
        </w:rPr>
        <w:t>；四要素：背景、方法、结果、结论，结果中应有必要的数据支撑】</w:t>
      </w:r>
    </w:p>
    <w:p w14:paraId="187E50D8">
      <w:pPr>
        <w:rPr>
          <w:rStyle w:val="9"/>
          <w:rFonts w:ascii="Times New Roman" w:hAnsi="Times New Roman" w:eastAsia="楷体" w:cs="Times New Roman"/>
          <w:b w:val="0"/>
          <w:color w:val="FF0000"/>
          <w:szCs w:val="21"/>
        </w:rPr>
      </w:pPr>
      <w:r>
        <w:rPr>
          <w:rStyle w:val="9"/>
          <w:rFonts w:ascii="Times New Roman" w:hAnsi="Times New Roman" w:cs="Times New Roman"/>
          <w:color w:val="000000" w:themeColor="text1"/>
          <w:sz w:val="18"/>
          <w:szCs w:val="18"/>
          <w14:textFill>
            <w14:solidFill>
              <w14:schemeClr w14:val="tx1"/>
            </w14:solidFill>
          </w14:textFill>
        </w:rPr>
        <w:t>关键词</w:t>
      </w:r>
      <w:r>
        <w:rPr>
          <w:rStyle w:val="9"/>
          <w:rFonts w:ascii="Times New Roman" w:hAnsi="Times New Roman" w:eastAsia="黑体" w:cs="Times New Roman"/>
          <w:color w:val="000000" w:themeColor="text1"/>
          <w14:textFill>
            <w14:solidFill>
              <w14:schemeClr w14:val="tx1"/>
            </w14:solidFill>
          </w14:textFill>
        </w:rPr>
        <w:t xml:space="preserve">   </w:t>
      </w:r>
      <w:r>
        <w:rPr>
          <w:rFonts w:ascii="Times New Roman" w:hAnsi="Times New Roman" w:eastAsia="楷体" w:cs="Times New Roman"/>
          <w:color w:val="000000" w:themeColor="text1"/>
          <w:szCs w:val="21"/>
          <w14:textFill>
            <w14:solidFill>
              <w14:schemeClr w14:val="tx1"/>
            </w14:solidFill>
          </w14:textFill>
        </w:rPr>
        <w:t>XXXX</w:t>
      </w:r>
      <w:r>
        <w:rPr>
          <w:rFonts w:hint="eastAsia" w:ascii="Times New Roman" w:hAnsi="Times New Roman" w:eastAsia="楷体" w:cs="Times New Roman"/>
          <w:color w:val="000000" w:themeColor="text1"/>
          <w:szCs w:val="21"/>
          <w14:textFill>
            <w14:solidFill>
              <w14:schemeClr w14:val="tx1"/>
            </w14:solidFill>
          </w14:textFill>
        </w:rPr>
        <w:t xml:space="preserve">    </w:t>
      </w:r>
      <w:r>
        <w:rPr>
          <w:rFonts w:ascii="Times New Roman" w:hAnsi="Times New Roman" w:eastAsia="楷体" w:cs="Times New Roman"/>
          <w:color w:val="000000" w:themeColor="text1"/>
          <w:szCs w:val="21"/>
          <w14:textFill>
            <w14:solidFill>
              <w14:schemeClr w14:val="tx1"/>
            </w14:solidFill>
          </w14:textFill>
        </w:rPr>
        <w:t>YYYY</w:t>
      </w:r>
      <w:r>
        <w:rPr>
          <w:rFonts w:hint="eastAsia" w:ascii="Times New Roman" w:hAnsi="Times New Roman" w:eastAsia="楷体" w:cs="Times New Roman"/>
          <w:color w:val="000000" w:themeColor="text1"/>
          <w:szCs w:val="21"/>
          <w14:textFill>
            <w14:solidFill>
              <w14:schemeClr w14:val="tx1"/>
            </w14:solidFill>
          </w14:textFill>
        </w:rPr>
        <w:t xml:space="preserve">    </w:t>
      </w:r>
      <w:r>
        <w:rPr>
          <w:rFonts w:ascii="Times New Roman" w:hAnsi="Times New Roman" w:eastAsia="楷体" w:cs="Times New Roman"/>
          <w:color w:val="000000" w:themeColor="text1"/>
          <w:szCs w:val="21"/>
          <w14:textFill>
            <w14:solidFill>
              <w14:schemeClr w14:val="tx1"/>
            </w14:solidFill>
          </w14:textFill>
        </w:rPr>
        <w:t>ZZZZ</w:t>
      </w:r>
      <w:r>
        <w:rPr>
          <w:rFonts w:hint="eastAsia" w:ascii="Times New Roman" w:hAnsi="Times New Roman" w:cs="Times New Roman"/>
          <w:color w:val="FF0000"/>
          <w:szCs w:val="21"/>
        </w:rPr>
        <w:t>【</w:t>
      </w:r>
      <w:r>
        <w:rPr>
          <w:rFonts w:ascii="Times New Roman" w:hAnsi="Times New Roman" w:cs="Times New Roman"/>
          <w:color w:val="FF0000"/>
          <w:szCs w:val="21"/>
        </w:rPr>
        <w:t>注意：“关键词”宋体小五号</w:t>
      </w:r>
      <w:r>
        <w:rPr>
          <w:rFonts w:hint="eastAsia" w:ascii="Times New Roman" w:hAnsi="Times New Roman" w:cs="Times New Roman"/>
          <w:color w:val="FF0000"/>
          <w:szCs w:val="21"/>
        </w:rPr>
        <w:t>；不少于5个；各个关键词之间用空格分隔】</w:t>
      </w:r>
    </w:p>
    <w:p w14:paraId="0ED6D9A8">
      <w:pPr>
        <w:ind w:right="420" w:rightChars="200"/>
        <w:rPr>
          <w:rFonts w:ascii="Times New Roman" w:hAnsi="Times New Roman" w:cs="Times New Roman"/>
          <w:sz w:val="18"/>
          <w:szCs w:val="18"/>
        </w:rPr>
      </w:pPr>
      <w:r>
        <w:rPr>
          <w:rFonts w:ascii="宋体" w:hAnsi="宋体" w:eastAsia="宋体" w:cs="Times New Roman"/>
          <w:bCs/>
          <w:sz w:val="18"/>
          <w:szCs w:val="18"/>
        </w:rPr>
        <w:t>中图分类号</w:t>
      </w:r>
      <w:r>
        <w:rPr>
          <w:rFonts w:ascii="Times New Roman" w:hAnsi="Times New Roman" w:cs="Times New Roman"/>
          <w:sz w:val="18"/>
          <w:szCs w:val="18"/>
        </w:rPr>
        <w:t xml:space="preserve">：XXXXX                    </w:t>
      </w:r>
    </w:p>
    <w:p w14:paraId="2D6884BD">
      <w:pPr>
        <w:pStyle w:val="4"/>
        <w:snapToGrid/>
        <w:rPr>
          <w:rFonts w:ascii="Times New Roman" w:hAnsi="Times New Roman" w:cs="Times New Roman"/>
          <w:color w:val="0000FF"/>
          <w:sz w:val="21"/>
          <w:szCs w:val="21"/>
        </w:rPr>
      </w:pPr>
    </w:p>
    <w:p w14:paraId="380112C9">
      <w:pPr>
        <w:pStyle w:val="4"/>
        <w:snapToGrid/>
        <w:jc w:val="both"/>
        <w:rPr>
          <w:rFonts w:ascii="Times New Roman" w:hAnsi="Times New Roman" w:eastAsia="黑体" w:cs="Times New Roman"/>
          <w:b/>
          <w:kern w:val="0"/>
          <w:szCs w:val="18"/>
          <w:u w:val="single"/>
        </w:rPr>
      </w:pPr>
      <w:r>
        <w:rPr>
          <w:rFonts w:ascii="Times New Roman" w:hAnsi="Times New Roman" w:eastAsia="黑体" w:cs="Times New Roman"/>
          <w:b/>
          <w:bCs/>
          <w:szCs w:val="18"/>
          <w:u w:val="single"/>
        </w:rPr>
        <w:t xml:space="preserve">                                      </w:t>
      </w:r>
    </w:p>
    <w:p w14:paraId="4FA3804E">
      <w:pPr>
        <w:rPr>
          <w:rFonts w:hint="eastAsia" w:ascii="宋体" w:hAnsi="宋体" w:eastAsia="宋体" w:cs="Times New Roman"/>
          <w:bCs/>
          <w:color w:val="FF0000"/>
          <w:spacing w:val="-2"/>
          <w:sz w:val="18"/>
          <w:szCs w:val="18"/>
        </w:rPr>
      </w:pPr>
      <w:r>
        <w:rPr>
          <w:rFonts w:hint="eastAsia" w:ascii="Times New Roman" w:hAnsi="Times New Roman" w:eastAsia="黑体" w:cs="Times New Roman"/>
          <w:b/>
          <w:bCs/>
          <w:spacing w:val="-2"/>
          <w:sz w:val="18"/>
          <w:szCs w:val="18"/>
        </w:rPr>
        <w:t>[</w:t>
      </w:r>
      <w:r>
        <w:rPr>
          <w:rFonts w:hint="eastAsia" w:ascii="宋体" w:hAnsi="宋体" w:eastAsia="宋体" w:cs="Times New Roman"/>
          <w:bCs/>
          <w:spacing w:val="-2"/>
          <w:sz w:val="18"/>
          <w:szCs w:val="18"/>
        </w:rPr>
        <w:t>基金项目</w:t>
      </w:r>
      <w:r>
        <w:rPr>
          <w:rFonts w:hint="eastAsia" w:ascii="Times New Roman" w:hAnsi="Times New Roman" w:eastAsia="黑体" w:cs="Times New Roman"/>
          <w:b/>
          <w:bCs/>
          <w:spacing w:val="-2"/>
          <w:sz w:val="18"/>
          <w:szCs w:val="18"/>
        </w:rPr>
        <w:t>]</w:t>
      </w:r>
      <w:r>
        <w:rPr>
          <w:rFonts w:hint="eastAsia" w:ascii="宋体" w:hAnsi="宋体" w:eastAsia="宋体" w:cs="Times New Roman"/>
          <w:bCs/>
          <w:color w:val="FF0000"/>
          <w:spacing w:val="-2"/>
          <w:sz w:val="18"/>
          <w:szCs w:val="18"/>
        </w:rPr>
        <w:t>【带有基金项目的论文更容易被录用】</w:t>
      </w:r>
    </w:p>
    <w:p w14:paraId="19633F2F">
      <w:pPr>
        <w:rPr>
          <w:rFonts w:hint="eastAsia" w:ascii="Times New Roman" w:hAnsi="Times New Roman" w:eastAsia="黑体" w:cs="Times New Roman"/>
          <w:b/>
          <w:bCs/>
          <w:spacing w:val="-2"/>
          <w:sz w:val="18"/>
          <w:szCs w:val="18"/>
        </w:rPr>
      </w:pPr>
      <w:r>
        <w:rPr>
          <w:rFonts w:hint="eastAsia" w:ascii="Times New Roman" w:hAnsi="Times New Roman" w:eastAsia="黑体" w:cs="Times New Roman"/>
          <w:b/>
          <w:bCs/>
          <w:spacing w:val="-2"/>
          <w:sz w:val="18"/>
          <w:szCs w:val="18"/>
        </w:rPr>
        <w:t>[</w:t>
      </w:r>
      <w:r>
        <w:rPr>
          <w:rFonts w:hint="eastAsia" w:ascii="宋体" w:hAnsi="宋体" w:eastAsia="宋体" w:cs="Times New Roman"/>
          <w:bCs/>
          <w:spacing w:val="-2"/>
          <w:sz w:val="18"/>
          <w:szCs w:val="18"/>
        </w:rPr>
        <w:t>作者简介</w:t>
      </w:r>
      <w:r>
        <w:rPr>
          <w:rFonts w:hint="eastAsia" w:ascii="Times New Roman" w:hAnsi="Times New Roman" w:eastAsia="黑体" w:cs="Times New Roman"/>
          <w:b/>
          <w:bCs/>
          <w:spacing w:val="-2"/>
          <w:sz w:val="18"/>
          <w:szCs w:val="18"/>
        </w:rPr>
        <w:t xml:space="preserve">] </w:t>
      </w:r>
      <w:r>
        <w:rPr>
          <w:rFonts w:ascii="Times New Roman" w:hAnsi="Times New Roman" w:cs="Times New Roman"/>
          <w:sz w:val="18"/>
          <w:szCs w:val="18"/>
        </w:rPr>
        <w:t>张三</w:t>
      </w:r>
      <w:r>
        <w:rPr>
          <w:rFonts w:ascii="Times New Roman" w:hAnsi="Times New Roman" w:cs="Times New Roman"/>
          <w:spacing w:val="4"/>
          <w:sz w:val="18"/>
          <w:szCs w:val="18"/>
        </w:rPr>
        <w:t>（出生年—），性别，职称，职务，主要从事……研究。E-mail：</w:t>
      </w:r>
    </w:p>
    <w:p w14:paraId="65C6287F">
      <w:pPr>
        <w:rPr>
          <w:rFonts w:hint="eastAsia" w:ascii="Times New Roman" w:hAnsi="Times New Roman" w:cs="Times New Roman"/>
          <w:spacing w:val="4"/>
          <w:sz w:val="18"/>
          <w:szCs w:val="18"/>
        </w:rPr>
      </w:pPr>
      <w:r>
        <w:rPr>
          <w:rFonts w:hint="eastAsia" w:ascii="Times New Roman" w:hAnsi="Times New Roman" w:eastAsia="黑体" w:cs="Times New Roman"/>
          <w:b/>
          <w:bCs/>
          <w:spacing w:val="-2"/>
          <w:sz w:val="18"/>
          <w:szCs w:val="18"/>
        </w:rPr>
        <w:t>[</w:t>
      </w:r>
      <w:r>
        <w:rPr>
          <w:rFonts w:ascii="宋体" w:hAnsi="宋体" w:eastAsia="宋体" w:cs="Times New Roman"/>
          <w:bCs/>
          <w:spacing w:val="-2"/>
          <w:sz w:val="18"/>
          <w:szCs w:val="18"/>
        </w:rPr>
        <w:t>通信作者</w:t>
      </w:r>
      <w:r>
        <w:rPr>
          <w:rFonts w:hint="eastAsia" w:ascii="Times New Roman" w:hAnsi="Times New Roman" w:eastAsia="黑体" w:cs="Times New Roman"/>
          <w:b/>
          <w:bCs/>
          <w:spacing w:val="-2"/>
          <w:sz w:val="18"/>
          <w:szCs w:val="18"/>
        </w:rPr>
        <w:t xml:space="preserve">] </w:t>
      </w:r>
      <w:r>
        <w:rPr>
          <w:rFonts w:ascii="Times New Roman" w:hAnsi="Times New Roman" w:cs="Times New Roman"/>
          <w:sz w:val="18"/>
          <w:szCs w:val="18"/>
        </w:rPr>
        <w:t>张三</w:t>
      </w:r>
      <w:r>
        <w:rPr>
          <w:rFonts w:ascii="Times New Roman" w:hAnsi="Times New Roman" w:cs="Times New Roman"/>
          <w:spacing w:val="4"/>
          <w:sz w:val="18"/>
          <w:szCs w:val="18"/>
        </w:rPr>
        <w:t>（出生年—），性别，职称，职务，主要从事……研究。E-mail：</w:t>
      </w:r>
    </w:p>
    <w:p w14:paraId="01BE41AD">
      <w:pPr>
        <w:rPr>
          <w:rFonts w:ascii="Times New Roman" w:hAnsi="Times New Roman" w:cs="Times New Roman"/>
          <w:color w:val="FF0000"/>
          <w:spacing w:val="4"/>
          <w:sz w:val="18"/>
          <w:szCs w:val="18"/>
        </w:rPr>
      </w:pPr>
      <w:r>
        <w:rPr>
          <w:rFonts w:hint="eastAsia" w:ascii="Times New Roman" w:hAnsi="Times New Roman" w:cs="Times New Roman"/>
          <w:color w:val="FF0000"/>
          <w:spacing w:val="4"/>
          <w:sz w:val="18"/>
          <w:szCs w:val="18"/>
        </w:rPr>
        <w:t>【</w:t>
      </w:r>
      <w:r>
        <w:rPr>
          <w:rFonts w:hint="eastAsia"/>
          <w:bCs/>
          <w:color w:val="FF0000"/>
          <w:sz w:val="18"/>
          <w:szCs w:val="18"/>
        </w:rPr>
        <w:t>如第一作者同时为通信作者，请在第一作者右上角标“*”</w:t>
      </w:r>
      <w:r>
        <w:rPr>
          <w:rFonts w:hint="eastAsia" w:ascii="Times New Roman" w:hAnsi="Times New Roman" w:cs="Times New Roman"/>
          <w:color w:val="FF0000"/>
          <w:spacing w:val="4"/>
          <w:sz w:val="18"/>
          <w:szCs w:val="18"/>
        </w:rPr>
        <w:t>】</w:t>
      </w:r>
    </w:p>
    <w:p w14:paraId="01C39870">
      <w:pPr>
        <w:rPr>
          <w:rFonts w:ascii="Times New Roman" w:hAnsi="Times New Roman" w:cs="Times New Roman"/>
          <w:spacing w:val="4"/>
          <w:sz w:val="18"/>
          <w:szCs w:val="18"/>
        </w:rPr>
      </w:pPr>
    </w:p>
    <w:p w14:paraId="2B1ACBB8">
      <w:pPr>
        <w:ind w:firstLine="420" w:firstLineChars="200"/>
        <w:rPr>
          <w:rFonts w:ascii="Times New Roman" w:hAnsi="Times New Roman" w:cs="Times New Roman"/>
        </w:rPr>
      </w:pPr>
      <w:r>
        <w:rPr>
          <w:rFonts w:hint="eastAsia" w:ascii="Times New Roman" w:hAnsi="Times New Roman" w:cs="Times New Roman"/>
        </w:rPr>
        <w:t>前言、</w:t>
      </w:r>
      <w:r>
        <w:rPr>
          <w:rFonts w:ascii="Times New Roman" w:hAnsi="Times New Roman" w:cs="Times New Roman"/>
        </w:rPr>
        <w:t>引言</w:t>
      </w:r>
      <w:r>
        <w:rPr>
          <w:rFonts w:hint="eastAsia" w:ascii="Times New Roman" w:hAnsi="Times New Roman" w:cs="Times New Roman"/>
        </w:rPr>
        <w:t>中</w:t>
      </w:r>
      <w:r>
        <w:rPr>
          <w:rFonts w:ascii="Times New Roman" w:hAnsi="Times New Roman" w:cs="Times New Roman"/>
        </w:rPr>
        <w:t>需要介绍同行工作和本文的创新点，要有综述和述评。</w:t>
      </w:r>
    </w:p>
    <w:p w14:paraId="71BB5396">
      <w:pPr>
        <w:pStyle w:val="2"/>
        <w:spacing w:before="0" w:after="0" w:line="240" w:lineRule="auto"/>
        <w:rPr>
          <w:rFonts w:ascii="Times New Roman" w:hAnsi="Times New Roman" w:cs="Times New Roman"/>
          <w:sz w:val="32"/>
          <w:szCs w:val="32"/>
        </w:rPr>
      </w:pPr>
      <w:r>
        <w:rPr>
          <w:rFonts w:ascii="Times New Roman" w:hAnsi="Times New Roman" w:cs="Times New Roman"/>
          <w:sz w:val="32"/>
          <w:szCs w:val="32"/>
        </w:rPr>
        <w:t>1 各级标题的写法</w:t>
      </w:r>
    </w:p>
    <w:p w14:paraId="55B679C2">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b/>
          <w:sz w:val="28"/>
          <w:szCs w:val="28"/>
        </w:rPr>
        <w:t>1一</w:t>
      </w:r>
      <w:r>
        <w:rPr>
          <w:rFonts w:ascii="Times New Roman" w:hAnsi="Times New Roman" w:cs="Times New Roman"/>
          <w:b/>
          <w:color w:val="000000" w:themeColor="text1"/>
          <w:sz w:val="28"/>
          <w:szCs w:val="28"/>
          <w14:textFill>
            <w14:solidFill>
              <w14:schemeClr w14:val="tx1"/>
            </w14:solidFill>
          </w14:textFill>
        </w:rPr>
        <w:t>级标题</w:t>
      </w:r>
      <w:r>
        <w:rPr>
          <w:rFonts w:ascii="Times New Roman" w:hAnsi="Times New Roman" w:cs="Times New Roman"/>
          <w:color w:val="FF0000"/>
          <w:sz w:val="28"/>
          <w:szCs w:val="28"/>
        </w:rPr>
        <w:t>【注意：宋体</w:t>
      </w:r>
      <w:r>
        <w:rPr>
          <w:rFonts w:hint="eastAsia" w:ascii="Times New Roman" w:hAnsi="Times New Roman" w:cs="Times New Roman"/>
          <w:color w:val="FF0000"/>
          <w:sz w:val="28"/>
          <w:szCs w:val="28"/>
        </w:rPr>
        <w:t>四号</w:t>
      </w:r>
      <w:r>
        <w:rPr>
          <w:rFonts w:ascii="Times New Roman" w:hAnsi="Times New Roman" w:cs="Times New Roman"/>
          <w:color w:val="FF0000"/>
          <w:sz w:val="28"/>
          <w:szCs w:val="28"/>
        </w:rPr>
        <w:t>加粗，各级标题单倍行间距，下同】</w:t>
      </w:r>
    </w:p>
    <w:p w14:paraId="42AA4A56">
      <w:pPr>
        <w:rPr>
          <w:rFonts w:ascii="Times New Roman" w:hAnsi="Times New Roman" w:cs="Times New Roman"/>
          <w:color w:val="000000" w:themeColor="text1"/>
          <w:sz w:val="24"/>
          <w14:textFill>
            <w14:solidFill>
              <w14:schemeClr w14:val="tx1"/>
            </w14:solidFill>
          </w14:textFill>
        </w:rPr>
      </w:pPr>
      <w:r>
        <w:rPr>
          <w:rFonts w:ascii="Times New Roman" w:hAnsi="Times New Roman" w:cs="Times New Roman"/>
          <w:color w:val="000000" w:themeColor="text1"/>
          <w:sz w:val="24"/>
          <w14:textFill>
            <w14:solidFill>
              <w14:schemeClr w14:val="tx1"/>
            </w14:solidFill>
          </w14:textFill>
        </w:rPr>
        <w:t>1.1 二级标题</w:t>
      </w:r>
      <w:r>
        <w:rPr>
          <w:rFonts w:hint="eastAsia" w:ascii="Times New Roman" w:hAnsi="Times New Roman" w:cs="Times New Roman"/>
          <w:color w:val="FF0000"/>
          <w:sz w:val="24"/>
        </w:rPr>
        <w:t>【</w:t>
      </w:r>
      <w:r>
        <w:rPr>
          <w:rFonts w:ascii="Times New Roman" w:hAnsi="Times New Roman" w:cs="Times New Roman"/>
          <w:color w:val="FF0000"/>
          <w:sz w:val="24"/>
        </w:rPr>
        <w:t>注意：</w:t>
      </w:r>
      <w:r>
        <w:rPr>
          <w:rFonts w:hint="eastAsia" w:ascii="Times New Roman" w:hAnsi="Times New Roman" w:cs="Times New Roman"/>
          <w:color w:val="FF0000"/>
          <w:sz w:val="24"/>
        </w:rPr>
        <w:t>宋体小四号】</w:t>
      </w:r>
    </w:p>
    <w:p w14:paraId="27F81637">
      <w:pPr>
        <w:ind w:firstLine="420" w:firstLineChars="200"/>
        <w:rPr>
          <w:rFonts w:ascii="Times New Roman" w:hAnsi="Times New Roman" w:cs="Times New Roman"/>
          <w:color w:val="FF0000"/>
        </w:rPr>
      </w:pPr>
      <w:r>
        <w:rPr>
          <w:rFonts w:ascii="Times New Roman" w:hAnsi="Times New Roman" w:cs="Times New Roman"/>
          <w:color w:val="000000" w:themeColor="text1"/>
          <w14:textFill>
            <w14:solidFill>
              <w14:schemeClr w14:val="tx1"/>
            </w14:solidFill>
          </w14:textFill>
        </w:rPr>
        <w:t>正文内容。</w:t>
      </w:r>
      <w:r>
        <w:rPr>
          <w:rFonts w:hint="eastAsia" w:ascii="Times New Roman" w:hAnsi="Times New Roman" w:cs="Times New Roman"/>
          <w:color w:val="FF0000"/>
          <w:szCs w:val="21"/>
        </w:rPr>
        <w:t>【</w:t>
      </w:r>
      <w:r>
        <w:rPr>
          <w:rFonts w:ascii="Times New Roman" w:hAnsi="Times New Roman" w:cs="Times New Roman"/>
          <w:color w:val="FF0000"/>
          <w:szCs w:val="21"/>
        </w:rPr>
        <w:t>注意：宋体</w:t>
      </w:r>
      <w:r>
        <w:rPr>
          <w:rFonts w:hint="eastAsia" w:ascii="Times New Roman" w:hAnsi="Times New Roman" w:cs="Times New Roman"/>
          <w:color w:val="FF0000"/>
          <w:szCs w:val="21"/>
        </w:rPr>
        <w:t>五</w:t>
      </w:r>
      <w:r>
        <w:rPr>
          <w:rFonts w:ascii="Times New Roman" w:hAnsi="Times New Roman" w:cs="Times New Roman"/>
          <w:color w:val="FF0000"/>
          <w:szCs w:val="21"/>
        </w:rPr>
        <w:t>号，单倍行距，下同</w:t>
      </w:r>
      <w:r>
        <w:rPr>
          <w:rFonts w:hint="eastAsia" w:ascii="Times New Roman" w:hAnsi="Times New Roman" w:cs="Times New Roman"/>
          <w:color w:val="FF0000"/>
          <w:szCs w:val="21"/>
        </w:rPr>
        <w:t>】</w:t>
      </w:r>
    </w:p>
    <w:p w14:paraId="31C2BDF3">
      <w:pP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1.1.1三级标题</w:t>
      </w:r>
      <w:r>
        <w:rPr>
          <w:rFonts w:hint="eastAsia" w:ascii="Times New Roman" w:hAnsi="Times New Roman" w:cs="Times New Roman"/>
          <w:color w:val="FF0000"/>
          <w:szCs w:val="21"/>
        </w:rPr>
        <w:t>【</w:t>
      </w:r>
      <w:r>
        <w:rPr>
          <w:rFonts w:ascii="Times New Roman" w:hAnsi="Times New Roman" w:cs="Times New Roman"/>
          <w:color w:val="FF0000"/>
          <w:szCs w:val="21"/>
        </w:rPr>
        <w:t>注意：</w:t>
      </w:r>
      <w:r>
        <w:rPr>
          <w:rFonts w:hint="eastAsia" w:ascii="Times New Roman" w:hAnsi="Times New Roman" w:cs="Times New Roman"/>
          <w:color w:val="FF0000"/>
          <w:szCs w:val="21"/>
        </w:rPr>
        <w:t>宋体五号】</w:t>
      </w:r>
    </w:p>
    <w:p w14:paraId="295ECCCA">
      <w:pPr>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正文内容。</w:t>
      </w:r>
      <w:r>
        <w:rPr>
          <w:rFonts w:hint="eastAsia" w:ascii="Times New Roman" w:hAnsi="Times New Roman" w:cs="Times New Roman"/>
          <w:color w:val="FF0000"/>
          <w:szCs w:val="21"/>
        </w:rPr>
        <w:t>【</w:t>
      </w:r>
      <w:r>
        <w:rPr>
          <w:rFonts w:ascii="Times New Roman" w:hAnsi="Times New Roman" w:cs="Times New Roman"/>
          <w:color w:val="FF0000"/>
          <w:szCs w:val="21"/>
        </w:rPr>
        <w:t>注意：宋体</w:t>
      </w:r>
      <w:r>
        <w:rPr>
          <w:rFonts w:hint="eastAsia" w:ascii="Times New Roman" w:hAnsi="Times New Roman" w:cs="Times New Roman"/>
          <w:color w:val="FF0000"/>
          <w:szCs w:val="21"/>
        </w:rPr>
        <w:t>五</w:t>
      </w:r>
      <w:r>
        <w:rPr>
          <w:rFonts w:ascii="Times New Roman" w:hAnsi="Times New Roman" w:cs="Times New Roman"/>
          <w:color w:val="FF0000"/>
          <w:szCs w:val="21"/>
        </w:rPr>
        <w:t>号</w:t>
      </w:r>
      <w:r>
        <w:rPr>
          <w:rFonts w:hint="eastAsia" w:ascii="Times New Roman" w:hAnsi="Times New Roman" w:cs="Times New Roman"/>
          <w:color w:val="FF0000"/>
          <w:szCs w:val="21"/>
        </w:rPr>
        <w:t>】</w:t>
      </w:r>
    </w:p>
    <w:p w14:paraId="47BB9170">
      <w:pPr>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（1）正文内容。……</w:t>
      </w:r>
      <w:r>
        <w:rPr>
          <w:rFonts w:hint="eastAsia" w:ascii="Times New Roman" w:hAnsi="Times New Roman" w:cs="Times New Roman"/>
          <w:color w:val="FF0000"/>
          <w:szCs w:val="21"/>
        </w:rPr>
        <w:t>【</w:t>
      </w:r>
      <w:r>
        <w:rPr>
          <w:rFonts w:ascii="Times New Roman" w:hAnsi="Times New Roman" w:cs="Times New Roman"/>
          <w:color w:val="FF0000"/>
          <w:szCs w:val="21"/>
        </w:rPr>
        <w:t>注意：宋体</w:t>
      </w:r>
      <w:r>
        <w:rPr>
          <w:rFonts w:hint="eastAsia" w:ascii="Times New Roman" w:hAnsi="Times New Roman" w:cs="Times New Roman"/>
          <w:color w:val="FF0000"/>
          <w:szCs w:val="21"/>
        </w:rPr>
        <w:t>五</w:t>
      </w:r>
      <w:r>
        <w:rPr>
          <w:rFonts w:ascii="Times New Roman" w:hAnsi="Times New Roman" w:cs="Times New Roman"/>
          <w:color w:val="FF0000"/>
          <w:szCs w:val="21"/>
        </w:rPr>
        <w:t>号</w:t>
      </w:r>
      <w:r>
        <w:rPr>
          <w:rFonts w:hint="eastAsia" w:ascii="Times New Roman" w:hAnsi="Times New Roman" w:cs="Times New Roman"/>
          <w:color w:val="FF0000"/>
          <w:szCs w:val="21"/>
        </w:rPr>
        <w:t>】</w:t>
      </w:r>
    </w:p>
    <w:p w14:paraId="24A9F174">
      <w:pPr>
        <w:ind w:firstLine="420" w:firstLineChars="200"/>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（2）正文内容。……</w:t>
      </w:r>
      <w:r>
        <w:rPr>
          <w:rFonts w:hint="eastAsia" w:ascii="Times New Roman" w:hAnsi="Times New Roman" w:cs="Times New Roman"/>
          <w:color w:val="FF0000"/>
          <w:szCs w:val="21"/>
        </w:rPr>
        <w:t>【</w:t>
      </w:r>
      <w:r>
        <w:rPr>
          <w:rFonts w:ascii="Times New Roman" w:hAnsi="Times New Roman" w:cs="Times New Roman"/>
          <w:color w:val="FF0000"/>
          <w:szCs w:val="21"/>
        </w:rPr>
        <w:t>注意：宋体</w:t>
      </w:r>
      <w:r>
        <w:rPr>
          <w:rFonts w:hint="eastAsia" w:ascii="Times New Roman" w:hAnsi="Times New Roman" w:cs="Times New Roman"/>
          <w:color w:val="FF0000"/>
          <w:szCs w:val="21"/>
        </w:rPr>
        <w:t>五</w:t>
      </w:r>
      <w:r>
        <w:rPr>
          <w:rFonts w:ascii="Times New Roman" w:hAnsi="Times New Roman" w:cs="Times New Roman"/>
          <w:color w:val="FF0000"/>
          <w:szCs w:val="21"/>
        </w:rPr>
        <w:t>号</w:t>
      </w:r>
      <w:r>
        <w:rPr>
          <w:rFonts w:hint="eastAsia" w:ascii="Times New Roman" w:hAnsi="Times New Roman" w:cs="Times New Roman"/>
          <w:color w:val="FF0000"/>
          <w:szCs w:val="21"/>
        </w:rPr>
        <w:t>】</w:t>
      </w:r>
    </w:p>
    <w:p w14:paraId="4C327C0C">
      <w:pPr>
        <w:pStyle w:val="2"/>
        <w:spacing w:before="0" w:after="0" w:line="240" w:lineRule="auto"/>
        <w:rPr>
          <w:rFonts w:ascii="Times New Roman" w:hAnsi="Times New Roman" w:cs="Times New Roman"/>
          <w:sz w:val="32"/>
          <w:szCs w:val="32"/>
        </w:rPr>
      </w:pPr>
      <w:r>
        <w:rPr>
          <w:rFonts w:ascii="Times New Roman" w:hAnsi="Times New Roman" w:cs="Times New Roman"/>
          <w:sz w:val="32"/>
          <w:szCs w:val="32"/>
        </w:rPr>
        <w:t>2 量和单位</w:t>
      </w:r>
    </w:p>
    <w:p w14:paraId="430D363D">
      <w:pPr>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量和单位的名称与符号应符合规范《国际单位制及其应用》（GB</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3100—1993）、《有关量、单位和符号的一般原则》（GB</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3101—1993）、《量和单位》（GB3</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102—1993）的要求。</w:t>
      </w:r>
    </w:p>
    <w:p w14:paraId="4BE9D64F">
      <w:pPr>
        <w:pStyle w:val="2"/>
        <w:spacing w:before="0" w:after="0" w:line="240" w:lineRule="auto"/>
        <w:rPr>
          <w:rFonts w:ascii="Times New Roman" w:hAnsi="Times New Roman" w:cs="Times New Roman"/>
          <w:sz w:val="32"/>
          <w:szCs w:val="32"/>
        </w:rPr>
      </w:pPr>
      <w:r>
        <w:rPr>
          <w:rFonts w:ascii="Times New Roman" w:hAnsi="Times New Roman" w:cs="Times New Roman"/>
          <w:sz w:val="32"/>
          <w:szCs w:val="32"/>
        </w:rPr>
        <w:t>3 图</w:t>
      </w:r>
    </w:p>
    <w:p w14:paraId="050ABF97">
      <w:pPr>
        <w:ind w:firstLine="480"/>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（1）先文后图。</w:t>
      </w:r>
      <w:r>
        <w:rPr>
          <w:rFonts w:ascii="Times New Roman" w:hAnsi="Times New Roman" w:cs="Times New Roman"/>
          <w:color w:val="000000" w:themeColor="text1"/>
          <w:szCs w:val="21"/>
          <w14:textFill>
            <w14:solidFill>
              <w14:schemeClr w14:val="tx1"/>
            </w14:solidFill>
          </w14:textFill>
        </w:rPr>
        <w:t>图要有图序、图名，全文统一用图1、图2等顺序编号，先见相应文字后见图，</w:t>
      </w:r>
      <w:r>
        <w:rPr>
          <w:rFonts w:ascii="Times New Roman" w:hAnsi="Times New Roman" w:cs="Times New Roman"/>
          <w:b/>
          <w:color w:val="000000" w:themeColor="text1"/>
          <w:szCs w:val="21"/>
          <w14:textFill>
            <w14:solidFill>
              <w14:schemeClr w14:val="tx1"/>
            </w14:solidFill>
          </w14:textFill>
        </w:rPr>
        <w:t>图名在正文中要提及</w:t>
      </w:r>
      <w:r>
        <w:rPr>
          <w:rFonts w:ascii="Times New Roman" w:hAnsi="Times New Roman" w:cs="Times New Roman"/>
          <w:color w:val="000000" w:themeColor="text1"/>
          <w:szCs w:val="21"/>
          <w14:textFill>
            <w14:solidFill>
              <w14:schemeClr w14:val="tx1"/>
            </w14:solidFill>
          </w14:textFill>
        </w:rPr>
        <w:t>。</w:t>
      </w:r>
    </w:p>
    <w:p w14:paraId="201CDAC5">
      <w:pPr>
        <w:ind w:firstLine="480"/>
        <w:rPr>
          <w:rFonts w:ascii="Times New Roman" w:hAnsi="Times New Roman" w:cs="Times New Roman"/>
          <w:szCs w:val="21"/>
        </w:rPr>
      </w:pPr>
      <w:r>
        <w:rPr>
          <w:rFonts w:ascii="Times New Roman" w:hAnsi="Times New Roman" w:cs="Times New Roman"/>
          <w:b/>
          <w:color w:val="000000" w:themeColor="text1"/>
          <w:szCs w:val="21"/>
          <w14:textFill>
            <w14:solidFill>
              <w14:schemeClr w14:val="tx1"/>
            </w14:solidFill>
          </w14:textFill>
        </w:rPr>
        <w:t>（2）插图尺寸。</w:t>
      </w:r>
      <w:r>
        <w:rPr>
          <w:rFonts w:ascii="Times New Roman" w:hAnsi="Times New Roman" w:cs="Times New Roman"/>
          <w:color w:val="000000" w:themeColor="text1"/>
          <w:szCs w:val="21"/>
          <w14:textFill>
            <w14:solidFill>
              <w14:schemeClr w14:val="tx1"/>
            </w14:solidFill>
          </w14:textFill>
        </w:rPr>
        <w:t>尽可能占半栏或通栏甚</w:t>
      </w:r>
      <w:r>
        <w:rPr>
          <w:rFonts w:ascii="Times New Roman" w:hAnsi="Times New Roman" w:cs="Times New Roman"/>
          <w:szCs w:val="21"/>
        </w:rPr>
        <w:t>至满页。</w:t>
      </w:r>
    </w:p>
    <w:p w14:paraId="6DAFE4EB">
      <w:pPr>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szCs w:val="21"/>
        </w:rPr>
        <w:t>（3）提供的插图板式。</w:t>
      </w:r>
      <w:r>
        <w:rPr>
          <w:rFonts w:ascii="Times New Roman" w:hAnsi="Times New Roman" w:cs="Times New Roman"/>
          <w:szCs w:val="21"/>
        </w:rPr>
        <w:t>尽可能提供JPG</w:t>
      </w:r>
      <w:r>
        <w:rPr>
          <w:rFonts w:ascii="Times New Roman" w:hAnsi="Times New Roman" w:cs="Times New Roman"/>
          <w:color w:val="000000" w:themeColor="text1"/>
          <w:szCs w:val="21"/>
          <w14:textFill>
            <w14:solidFill>
              <w14:schemeClr w14:val="tx1"/>
            </w14:solidFill>
          </w14:textFill>
        </w:rPr>
        <w:t>格式，然后插入到word文档中（嵌入格式），段落设为单倍行距。</w:t>
      </w:r>
    </w:p>
    <w:p w14:paraId="0670E257">
      <w:pPr>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w:t>
      </w:r>
      <w:r>
        <w:rPr>
          <w:rFonts w:hint="eastAsia" w:ascii="Times New Roman" w:hAnsi="Times New Roman" w:cs="Times New Roman"/>
          <w:b/>
          <w:color w:val="000000" w:themeColor="text1"/>
          <w:szCs w:val="21"/>
          <w14:textFill>
            <w14:solidFill>
              <w14:schemeClr w14:val="tx1"/>
            </w14:solidFill>
          </w14:textFill>
        </w:rPr>
        <w:t>4</w:t>
      </w:r>
      <w:r>
        <w:rPr>
          <w:rFonts w:ascii="Times New Roman" w:hAnsi="Times New Roman" w:cs="Times New Roman"/>
          <w:b/>
          <w:color w:val="000000" w:themeColor="text1"/>
          <w:szCs w:val="21"/>
          <w14:textFill>
            <w14:solidFill>
              <w14:schemeClr w14:val="tx1"/>
            </w14:solidFill>
          </w14:textFill>
        </w:rPr>
        <w:t>）涉及中国地区全境示意图的注意标注南海十段线，请用竖版地图。</w:t>
      </w:r>
      <w:r>
        <w:rPr>
          <w:rFonts w:ascii="Times New Roman" w:hAnsi="Times New Roman" w:cs="Times New Roman"/>
          <w:color w:val="000000" w:themeColor="text1"/>
          <w:szCs w:val="21"/>
          <w14:textFill>
            <w14:solidFill>
              <w14:schemeClr w14:val="tx1"/>
            </w14:solidFill>
          </w14:textFill>
        </w:rPr>
        <w:t>可登陆http://bzdt.ch.mnr.gov.cn/下载。</w:t>
      </w:r>
    </w:p>
    <w:p w14:paraId="3236C0BC">
      <w:pPr>
        <w:pStyle w:val="2"/>
        <w:spacing w:before="0" w:after="0" w:line="240" w:lineRule="auto"/>
        <w:rPr>
          <w:rFonts w:ascii="Times New Roman" w:hAnsi="Times New Roman" w:cs="Times New Roman"/>
          <w:sz w:val="32"/>
          <w:szCs w:val="32"/>
        </w:rPr>
      </w:pPr>
      <w:r>
        <w:rPr>
          <w:rFonts w:ascii="Times New Roman" w:hAnsi="Times New Roman" w:cs="Times New Roman"/>
          <w:sz w:val="32"/>
          <w:szCs w:val="32"/>
        </w:rPr>
        <w:t>4 表</w:t>
      </w:r>
    </w:p>
    <w:p w14:paraId="6E88BDB1">
      <w:pPr>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建议先文后表。表要有表序、表名，全文按表1、表2等顺序编排，先见相应文字后见表，文字内容必须和表中数字相符，并置于表的上方。</w:t>
      </w:r>
    </w:p>
    <w:p w14:paraId="57864179">
      <w:pPr>
        <w:ind w:firstLine="48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表格建议采用</w:t>
      </w:r>
      <w:r>
        <w:rPr>
          <w:rFonts w:ascii="Times New Roman" w:hAnsi="Times New Roman" w:cs="Times New Roman"/>
          <w:b/>
          <w:color w:val="000000" w:themeColor="text1"/>
          <w:szCs w:val="21"/>
          <w14:textFill>
            <w14:solidFill>
              <w14:schemeClr w14:val="tx1"/>
            </w14:solidFill>
          </w14:textFill>
        </w:rPr>
        <w:t>三线表</w:t>
      </w:r>
      <w:r>
        <w:rPr>
          <w:rFonts w:ascii="Times New Roman" w:hAnsi="Times New Roman" w:cs="Times New Roman"/>
          <w:color w:val="000000" w:themeColor="text1"/>
          <w:szCs w:val="21"/>
          <w14:textFill>
            <w14:solidFill>
              <w14:schemeClr w14:val="tx1"/>
            </w14:solidFill>
          </w14:textFill>
        </w:rPr>
        <w:t>，上下线1.5磅，中间线0.5磅。排版时，要排通栏（注意：标题小五号</w:t>
      </w:r>
      <w:r>
        <w:rPr>
          <w:rFonts w:hint="eastAsia" w:ascii="Times New Roman" w:hAnsi="Times New Roman" w:cs="Times New Roman"/>
          <w:color w:val="000000" w:themeColor="text1"/>
          <w:szCs w:val="21"/>
          <w14:textFill>
            <w14:solidFill>
              <w14:schemeClr w14:val="tx1"/>
            </w14:solidFill>
          </w14:textFill>
        </w:rPr>
        <w:t>宋</w:t>
      </w:r>
      <w:r>
        <w:rPr>
          <w:rFonts w:ascii="Times New Roman" w:hAnsi="Times New Roman" w:cs="Times New Roman"/>
          <w:color w:val="000000" w:themeColor="text1"/>
          <w:szCs w:val="21"/>
          <w14:textFill>
            <w14:solidFill>
              <w14:schemeClr w14:val="tx1"/>
            </w14:solidFill>
          </w14:textFill>
        </w:rPr>
        <w:t>体；内容六号宋体）。</w:t>
      </w:r>
    </w:p>
    <w:p w14:paraId="03ED28D3">
      <w:pPr>
        <w:pStyle w:val="2"/>
        <w:spacing w:before="0" w:after="0" w:line="240" w:lineRule="auto"/>
        <w:rPr>
          <w:rFonts w:ascii="Times New Roman" w:hAnsi="Times New Roman" w:cs="Times New Roman"/>
          <w:sz w:val="32"/>
          <w:szCs w:val="32"/>
        </w:rPr>
      </w:pPr>
      <w:r>
        <w:rPr>
          <w:rFonts w:ascii="Times New Roman" w:hAnsi="Times New Roman" w:cs="Times New Roman"/>
          <w:sz w:val="32"/>
          <w:szCs w:val="32"/>
        </w:rPr>
        <w:t>5 结论</w:t>
      </w:r>
    </w:p>
    <w:p w14:paraId="528F00C5">
      <w:pPr>
        <w:ind w:firstLine="480"/>
        <w:rPr>
          <w:rFonts w:ascii="Times New Roman" w:hAnsi="Times New Roman" w:cs="Times New Roman"/>
          <w:szCs w:val="21"/>
        </w:rPr>
      </w:pPr>
      <w:r>
        <w:rPr>
          <w:rFonts w:ascii="Times New Roman" w:hAnsi="Times New Roman" w:cs="Times New Roman"/>
          <w:szCs w:val="21"/>
        </w:rPr>
        <w:t>结论需要简洁明。</w:t>
      </w:r>
    </w:p>
    <w:p w14:paraId="2F722E9F">
      <w:pPr>
        <w:pStyle w:val="2"/>
        <w:spacing w:before="0" w:after="0" w:line="240" w:lineRule="auto"/>
        <w:rPr>
          <w:rFonts w:ascii="Times New Roman" w:hAnsi="Times New Roman" w:cs="Times New Roman"/>
          <w:sz w:val="32"/>
          <w:szCs w:val="32"/>
        </w:rPr>
      </w:pPr>
      <w:r>
        <w:rPr>
          <w:rFonts w:ascii="Times New Roman" w:hAnsi="Times New Roman" w:cs="Times New Roman"/>
          <w:sz w:val="32"/>
          <w:szCs w:val="32"/>
        </w:rPr>
        <w:t>6 其他</w:t>
      </w:r>
    </w:p>
    <w:p w14:paraId="12E9EA19">
      <w:pPr>
        <w:ind w:firstLine="480"/>
        <w:rPr>
          <w:rFonts w:ascii="Times New Roman" w:hAnsi="Times New Roman" w:cs="Times New Roman"/>
          <w:szCs w:val="21"/>
        </w:rPr>
      </w:pPr>
      <w:r>
        <w:rPr>
          <w:rFonts w:ascii="Times New Roman" w:hAnsi="Times New Roman" w:cs="Times New Roman"/>
          <w:szCs w:val="21"/>
        </w:rPr>
        <w:t>论文应包括标题、署名、作者单位信息、中文摘要、中文关键词、引言、正文、结论、参考文献、基金项目、作者简介（50字内）与联系方式（邮箱/电话）等</w:t>
      </w:r>
      <w:r>
        <w:rPr>
          <w:rFonts w:hint="eastAsia" w:ascii="Times New Roman" w:hAnsi="Times New Roman" w:cs="Times New Roman"/>
          <w:szCs w:val="21"/>
        </w:rPr>
        <w:t>。</w:t>
      </w:r>
    </w:p>
    <w:p w14:paraId="16B86497">
      <w:pPr>
        <w:ind w:firstLine="480"/>
        <w:rPr>
          <w:rFonts w:ascii="Times New Roman" w:hAnsi="Times New Roman" w:cs="Times New Roman"/>
          <w:szCs w:val="21"/>
        </w:rPr>
      </w:pPr>
      <w:r>
        <w:rPr>
          <w:rFonts w:ascii="Times New Roman" w:hAnsi="Times New Roman" w:cs="Times New Roman"/>
          <w:szCs w:val="21"/>
        </w:rPr>
        <w:t>论文应采用A4幅面word文档，通栏版式，图文混排，单倍行距；论文请加注页码。</w:t>
      </w:r>
    </w:p>
    <w:p w14:paraId="7C3C1CB4">
      <w:pPr>
        <w:spacing w:line="360" w:lineRule="auto"/>
        <w:rPr>
          <w:rFonts w:ascii="Times New Roman" w:hAnsi="Times New Roman" w:eastAsia="仿宋" w:cs="Times New Roman"/>
          <w:sz w:val="30"/>
          <w:szCs w:val="30"/>
        </w:rPr>
      </w:pPr>
    </w:p>
    <w:p w14:paraId="50B9D0EA">
      <w:pPr>
        <w:spacing w:line="360" w:lineRule="auto"/>
        <w:rPr>
          <w:rFonts w:ascii="Times New Roman" w:hAnsi="Times New Roman" w:eastAsia="仿宋"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BD6E6"/>
    <w:multiLevelType w:val="singleLevel"/>
    <w:tmpl w:val="D41BD6E6"/>
    <w:lvl w:ilvl="0" w:tentative="0">
      <w:start w:val="3"/>
      <w:numFmt w:val="chineseCounting"/>
      <w:suff w:val="nothing"/>
      <w:lvlText w:val="%1、"/>
      <w:lvlJc w:val="left"/>
      <w:rPr>
        <w:rFonts w:hint="eastAsia"/>
      </w:rPr>
    </w:lvl>
  </w:abstractNum>
  <w:abstractNum w:abstractNumId="1">
    <w:nsid w:val="5B0A56DC"/>
    <w:multiLevelType w:val="multilevel"/>
    <w:tmpl w:val="5B0A56DC"/>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5YzA1YzkxZTgzN2IxNjk5NmNhODg0MDljODBlZmMifQ=="/>
  </w:docVars>
  <w:rsids>
    <w:rsidRoot w:val="101B617D"/>
    <w:rsid w:val="00782CBA"/>
    <w:rsid w:val="00E220DD"/>
    <w:rsid w:val="00E92D44"/>
    <w:rsid w:val="096F3207"/>
    <w:rsid w:val="101B617D"/>
    <w:rsid w:val="29BC156F"/>
    <w:rsid w:val="34467A30"/>
    <w:rsid w:val="391C00FC"/>
    <w:rsid w:val="3EE6092A"/>
    <w:rsid w:val="400E6CBA"/>
    <w:rsid w:val="40C20A62"/>
    <w:rsid w:val="558004A1"/>
    <w:rsid w:val="7B7F1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ascii="Calibri" w:hAnsi="Calibri" w:eastAsia="宋体" w:cs="宋体"/>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unhideWhenUsed/>
    <w:qFormat/>
    <w:uiPriority w:val="99"/>
    <w:pPr>
      <w:spacing w:after="120"/>
    </w:pPr>
    <w:rPr>
      <w:rFonts w:ascii="Calibri" w:hAnsi="Calibri" w:eastAsia="宋体" w:cs="黑体"/>
      <w:szCs w:val="22"/>
    </w:rPr>
  </w:style>
  <w:style w:type="paragraph" w:styleId="4">
    <w:name w:val="footnote text"/>
    <w:basedOn w:val="1"/>
    <w:link w:val="14"/>
    <w:unhideWhenUsed/>
    <w:qFormat/>
    <w:uiPriority w:val="0"/>
    <w:pPr>
      <w:snapToGrid w:val="0"/>
      <w:jc w:val="left"/>
    </w:pPr>
    <w:rPr>
      <w:rFonts w:ascii="Calibri" w:hAnsi="Calibri" w:eastAsia="宋体" w:cs="黑体"/>
      <w:sz w:val="18"/>
      <w:szCs w:val="20"/>
    </w:rPr>
  </w:style>
  <w:style w:type="paragraph" w:styleId="5">
    <w:name w:val="Title"/>
    <w:basedOn w:val="1"/>
    <w:next w:val="1"/>
    <w:link w:val="15"/>
    <w:qFormat/>
    <w:uiPriority w:val="10"/>
    <w:pPr>
      <w:spacing w:before="240" w:after="60"/>
      <w:jc w:val="center"/>
      <w:outlineLvl w:val="0"/>
    </w:pPr>
    <w:rPr>
      <w:rFonts w:ascii="Cambria" w:hAnsi="Cambria" w:eastAsia="宋体" w:cs="Times New Roman"/>
      <w:b/>
      <w:bCs/>
      <w:sz w:val="48"/>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paragraph" w:customStyle="1" w:styleId="10">
    <w:name w:val="p0"/>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标题 1 Char"/>
    <w:basedOn w:val="8"/>
    <w:link w:val="2"/>
    <w:qFormat/>
    <w:uiPriority w:val="9"/>
    <w:rPr>
      <w:rFonts w:ascii="Calibri" w:hAnsi="Calibri" w:cs="宋体"/>
      <w:b/>
      <w:bCs/>
      <w:kern w:val="44"/>
      <w:sz w:val="44"/>
      <w:szCs w:val="44"/>
    </w:rPr>
  </w:style>
  <w:style w:type="paragraph" w:styleId="12">
    <w:name w:val="List Paragraph"/>
    <w:basedOn w:val="1"/>
    <w:qFormat/>
    <w:uiPriority w:val="34"/>
    <w:pPr>
      <w:ind w:firstLine="420" w:firstLineChars="200"/>
    </w:pPr>
    <w:rPr>
      <w:szCs w:val="22"/>
    </w:rPr>
  </w:style>
  <w:style w:type="character" w:customStyle="1" w:styleId="13">
    <w:name w:val="正文文本 Char"/>
    <w:basedOn w:val="8"/>
    <w:link w:val="3"/>
    <w:qFormat/>
    <w:uiPriority w:val="99"/>
    <w:rPr>
      <w:rFonts w:ascii="Calibri" w:hAnsi="Calibri" w:cs="黑体"/>
      <w:kern w:val="2"/>
      <w:sz w:val="21"/>
      <w:szCs w:val="22"/>
    </w:rPr>
  </w:style>
  <w:style w:type="character" w:customStyle="1" w:styleId="14">
    <w:name w:val="脚注文本 Char"/>
    <w:basedOn w:val="8"/>
    <w:link w:val="4"/>
    <w:qFormat/>
    <w:uiPriority w:val="0"/>
    <w:rPr>
      <w:rFonts w:ascii="Calibri" w:hAnsi="Calibri" w:cs="黑体"/>
      <w:kern w:val="2"/>
      <w:sz w:val="18"/>
    </w:rPr>
  </w:style>
  <w:style w:type="character" w:customStyle="1" w:styleId="15">
    <w:name w:val="标题 Char"/>
    <w:basedOn w:val="8"/>
    <w:link w:val="5"/>
    <w:qFormat/>
    <w:uiPriority w:val="10"/>
    <w:rPr>
      <w:rFonts w:ascii="Cambria" w:hAnsi="Cambria"/>
      <w:b/>
      <w:bCs/>
      <w:kern w:val="2"/>
      <w:sz w:val="48"/>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2216</Words>
  <Characters>2540</Characters>
  <Lines>4</Lines>
  <Paragraphs>5</Paragraphs>
  <TotalTime>34</TotalTime>
  <ScaleCrop>false</ScaleCrop>
  <LinksUpToDate>false</LinksUpToDate>
  <CharactersWithSpaces>2659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2023-09-14T08:08:00Z</dcterms:created>
  <dc:creator>阮辰旼</dc:creator>
  <cp:lastModifiedBy>阮辰旼</cp:lastModifiedBy>
  <dcterms:modified xsi:type="dcterms:W3CDTF">2024-10-24T08:45:19Z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090B3C93CECC4DAF8A0D39466C1B569B_13</vt:lpwstr>
  </property>
</Properties>
</file>