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78" w:rsidRPr="0055403D" w:rsidRDefault="00713278" w:rsidP="00DA11B3">
      <w:pPr>
        <w:spacing w:line="360" w:lineRule="auto"/>
        <w:jc w:val="center"/>
        <w:rPr>
          <w:rFonts w:ascii="宋体"/>
          <w:b/>
          <w:bCs/>
          <w:sz w:val="36"/>
          <w:szCs w:val="36"/>
        </w:rPr>
      </w:pPr>
      <w:r w:rsidRPr="0055403D">
        <w:rPr>
          <w:rFonts w:ascii="宋体" w:hAnsi="宋体" w:cs="宋体" w:hint="eastAsia"/>
          <w:b/>
          <w:bCs/>
          <w:sz w:val="36"/>
          <w:szCs w:val="36"/>
        </w:rPr>
        <w:t>寒流影响供水设施问卷调查表</w:t>
      </w:r>
    </w:p>
    <w:p w:rsidR="00713278" w:rsidRPr="005711F3" w:rsidRDefault="00713278" w:rsidP="00FA1A05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:rsidR="00713278" w:rsidRPr="00304572" w:rsidRDefault="00713278" w:rsidP="00304572">
      <w:pPr>
        <w:spacing w:line="360" w:lineRule="auto"/>
        <w:rPr>
          <w:rFonts w:ascii="宋体"/>
          <w:b/>
          <w:bCs/>
          <w:sz w:val="28"/>
          <w:szCs w:val="28"/>
          <w:u w:val="single"/>
        </w:rPr>
      </w:pPr>
      <w:r w:rsidRPr="00304572">
        <w:rPr>
          <w:rFonts w:ascii="宋体" w:hAnsi="宋体" w:cs="宋体"/>
          <w:sz w:val="24"/>
          <w:szCs w:val="24"/>
          <w:u w:val="single"/>
        </w:rPr>
        <w:t xml:space="preserve">       </w:t>
      </w:r>
      <w:r w:rsidRPr="005711F3">
        <w:rPr>
          <w:rFonts w:ascii="宋体" w:hAnsi="宋体" w:cs="宋体" w:hint="eastAsia"/>
          <w:sz w:val="24"/>
          <w:szCs w:val="24"/>
        </w:rPr>
        <w:t>省</w:t>
      </w:r>
      <w:r w:rsidRPr="00304572">
        <w:rPr>
          <w:rFonts w:ascii="宋体" w:hAnsi="宋体" w:cs="宋体"/>
          <w:sz w:val="24"/>
          <w:szCs w:val="24"/>
          <w:u w:val="single"/>
        </w:rPr>
        <w:t xml:space="preserve">       </w:t>
      </w:r>
      <w:r w:rsidRPr="005711F3">
        <w:rPr>
          <w:rFonts w:ascii="宋体" w:hAnsi="宋体" w:cs="宋体" w:hint="eastAsia"/>
          <w:sz w:val="24"/>
          <w:szCs w:val="24"/>
        </w:rPr>
        <w:t>市</w:t>
      </w:r>
      <w:r w:rsidRPr="00304572">
        <w:rPr>
          <w:rFonts w:ascii="宋体" w:hAnsi="宋体" w:cs="宋体"/>
          <w:sz w:val="24"/>
          <w:szCs w:val="24"/>
          <w:u w:val="single"/>
        </w:rPr>
        <w:t xml:space="preserve">       </w:t>
      </w:r>
      <w:r w:rsidRPr="005711F3">
        <w:rPr>
          <w:rFonts w:ascii="宋体" w:hAnsi="宋体" w:cs="宋体" w:hint="eastAsia"/>
          <w:sz w:val="24"/>
          <w:szCs w:val="24"/>
        </w:rPr>
        <w:t>县</w:t>
      </w:r>
      <w:r w:rsidRPr="005711F3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 </w:t>
      </w:r>
      <w:r w:rsidRPr="005711F3">
        <w:rPr>
          <w:rFonts w:ascii="宋体" w:hAnsi="宋体" w:cs="宋体" w:hint="eastAsia"/>
          <w:sz w:val="24"/>
          <w:szCs w:val="24"/>
        </w:rPr>
        <w:t>供水企业名称：</w:t>
      </w:r>
      <w:r w:rsidRPr="00304572">
        <w:rPr>
          <w:rFonts w:ascii="宋体" w:hAnsi="宋体" w:cs="宋体"/>
          <w:sz w:val="24"/>
          <w:szCs w:val="24"/>
          <w:u w:val="single"/>
        </w:rPr>
        <w:t xml:space="preserve">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B973F6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  </w:t>
      </w:r>
      <w:r w:rsidRPr="005711F3">
        <w:rPr>
          <w:rFonts w:ascii="宋体" w:hAnsi="宋体" w:cs="宋体" w:hint="eastAsia"/>
          <w:sz w:val="24"/>
          <w:szCs w:val="24"/>
        </w:rPr>
        <w:t>寒潮期间气温：</w:t>
      </w:r>
      <w:r w:rsidRPr="00304572">
        <w:rPr>
          <w:rFonts w:ascii="宋体" w:hAnsi="宋体" w:cs="宋体"/>
          <w:sz w:val="24"/>
          <w:szCs w:val="24"/>
          <w:u w:val="single"/>
        </w:rPr>
        <w:t xml:space="preserve">                      </w:t>
      </w:r>
    </w:p>
    <w:p w:rsidR="00713278" w:rsidRPr="005711F3" w:rsidRDefault="00713278" w:rsidP="00476128">
      <w:pPr>
        <w:spacing w:afterLines="100" w:after="312" w:line="360" w:lineRule="auto"/>
        <w:jc w:val="center"/>
        <w:rPr>
          <w:rFonts w:ascii="宋体"/>
          <w:sz w:val="32"/>
          <w:szCs w:val="32"/>
        </w:rPr>
      </w:pPr>
      <w:bookmarkStart w:id="0" w:name="_GoBack"/>
      <w:bookmarkEnd w:id="0"/>
      <w:r w:rsidRPr="005711F3">
        <w:rPr>
          <w:rFonts w:ascii="宋体" w:hAnsi="宋体" w:cs="宋体"/>
          <w:b/>
          <w:bCs/>
          <w:sz w:val="28"/>
          <w:szCs w:val="28"/>
        </w:rPr>
        <w:t xml:space="preserve"> (</w:t>
      </w:r>
      <w:r w:rsidRPr="005711F3">
        <w:rPr>
          <w:rFonts w:ascii="宋体" w:hAnsi="宋体" w:cs="宋体" w:hint="eastAsia"/>
          <w:b/>
          <w:bCs/>
          <w:sz w:val="28"/>
          <w:szCs w:val="28"/>
        </w:rPr>
        <w:t>一</w:t>
      </w:r>
      <w:r w:rsidRPr="005711F3">
        <w:rPr>
          <w:rFonts w:ascii="宋体" w:hAnsi="宋体" w:cs="宋体"/>
          <w:b/>
          <w:bCs/>
          <w:sz w:val="28"/>
          <w:szCs w:val="28"/>
        </w:rPr>
        <w:t xml:space="preserve">) </w:t>
      </w:r>
      <w:r w:rsidRPr="005711F3">
        <w:rPr>
          <w:rFonts w:ascii="宋体" w:hAnsi="宋体" w:cs="宋体" w:hint="eastAsia"/>
          <w:b/>
          <w:bCs/>
          <w:sz w:val="28"/>
          <w:szCs w:val="28"/>
        </w:rPr>
        <w:t>供水配件受损情况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437"/>
        <w:gridCol w:w="1313"/>
        <w:gridCol w:w="1312"/>
        <w:gridCol w:w="1488"/>
        <w:gridCol w:w="418"/>
        <w:gridCol w:w="1906"/>
        <w:gridCol w:w="3969"/>
        <w:gridCol w:w="1886"/>
      </w:tblGrid>
      <w:tr w:rsidR="00713278" w:rsidRPr="005711F3" w:rsidTr="002B23C3">
        <w:trPr>
          <w:trHeight w:val="20"/>
        </w:trPr>
        <w:tc>
          <w:tcPr>
            <w:tcW w:w="1369" w:type="dxa"/>
            <w:vAlign w:val="center"/>
          </w:tcPr>
          <w:p w:rsidR="00713278" w:rsidRPr="005711F3" w:rsidRDefault="00713278" w:rsidP="00713278">
            <w:pPr>
              <w:spacing w:beforeLines="100" w:before="312" w:line="360" w:lineRule="auto"/>
              <w:ind w:firstLineChars="50" w:firstLine="120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供水设施</w:t>
            </w:r>
          </w:p>
        </w:tc>
        <w:tc>
          <w:tcPr>
            <w:tcW w:w="1437" w:type="dxa"/>
            <w:vAlign w:val="center"/>
          </w:tcPr>
          <w:p w:rsidR="00713278" w:rsidRPr="005711F3" w:rsidRDefault="00713278" w:rsidP="00713278">
            <w:pPr>
              <w:spacing w:beforeLines="100" w:before="312" w:line="360" w:lineRule="auto"/>
              <w:ind w:firstLineChars="50" w:firstLine="120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类别</w:t>
            </w:r>
          </w:p>
        </w:tc>
        <w:tc>
          <w:tcPr>
            <w:tcW w:w="1313" w:type="dxa"/>
            <w:vAlign w:val="center"/>
          </w:tcPr>
          <w:p w:rsidR="00713278" w:rsidRPr="005711F3" w:rsidRDefault="00713278" w:rsidP="00713278">
            <w:pPr>
              <w:spacing w:beforeLines="100" w:before="312" w:line="360" w:lineRule="auto"/>
              <w:ind w:firstLineChars="50" w:firstLine="120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受损数量</w:t>
            </w:r>
          </w:p>
        </w:tc>
        <w:tc>
          <w:tcPr>
            <w:tcW w:w="1312" w:type="dxa"/>
            <w:vAlign w:val="center"/>
          </w:tcPr>
          <w:p w:rsidR="00713278" w:rsidRPr="005711F3" w:rsidRDefault="00713278" w:rsidP="00713278">
            <w:pPr>
              <w:spacing w:beforeLines="100" w:before="312" w:line="360" w:lineRule="auto"/>
              <w:ind w:firstLineChars="50" w:firstLine="120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使用年限</w:t>
            </w:r>
          </w:p>
        </w:tc>
        <w:tc>
          <w:tcPr>
            <w:tcW w:w="3812" w:type="dxa"/>
            <w:gridSpan w:val="3"/>
            <w:vAlign w:val="center"/>
          </w:tcPr>
          <w:p w:rsidR="00713278" w:rsidRPr="005711F3" w:rsidRDefault="00713278" w:rsidP="00713278">
            <w:pPr>
              <w:spacing w:beforeLines="100" w:before="312" w:line="360" w:lineRule="auto"/>
              <w:ind w:firstLineChars="50" w:firstLine="120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受损情况</w:t>
            </w:r>
          </w:p>
        </w:tc>
        <w:tc>
          <w:tcPr>
            <w:tcW w:w="3969" w:type="dxa"/>
            <w:vAlign w:val="center"/>
          </w:tcPr>
          <w:p w:rsidR="00713278" w:rsidRPr="005711F3" w:rsidRDefault="00713278" w:rsidP="00713278">
            <w:pPr>
              <w:spacing w:beforeLines="100" w:before="312" w:line="360" w:lineRule="auto"/>
              <w:ind w:firstLineChars="50" w:firstLine="120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采取措施</w:t>
            </w:r>
          </w:p>
        </w:tc>
        <w:tc>
          <w:tcPr>
            <w:tcW w:w="1886" w:type="dxa"/>
            <w:vAlign w:val="center"/>
          </w:tcPr>
          <w:p w:rsidR="00713278" w:rsidRPr="005711F3" w:rsidRDefault="00713278" w:rsidP="00713278">
            <w:pPr>
              <w:spacing w:beforeLines="100" w:before="312" w:line="360" w:lineRule="auto"/>
              <w:ind w:firstLineChars="50" w:firstLine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713278" w:rsidRPr="005711F3" w:rsidTr="002B23C3">
        <w:trPr>
          <w:trHeight w:val="461"/>
        </w:trPr>
        <w:tc>
          <w:tcPr>
            <w:tcW w:w="1369" w:type="dxa"/>
            <w:vMerge w:val="restart"/>
            <w:vAlign w:val="center"/>
          </w:tcPr>
          <w:p w:rsidR="00713278" w:rsidRPr="005711F3" w:rsidRDefault="00713278" w:rsidP="00713278">
            <w:pPr>
              <w:spacing w:beforeLines="100" w:before="312" w:line="360" w:lineRule="auto"/>
              <w:ind w:firstLineChars="150" w:firstLine="360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水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表</w:t>
            </w:r>
          </w:p>
        </w:tc>
        <w:tc>
          <w:tcPr>
            <w:tcW w:w="1437" w:type="dxa"/>
            <w:vAlign w:val="center"/>
          </w:tcPr>
          <w:p w:rsidR="00713278" w:rsidRPr="005711F3" w:rsidRDefault="00713278" w:rsidP="00476128">
            <w:pPr>
              <w:spacing w:beforeLines="50" w:before="156"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出户普表</w:t>
            </w:r>
          </w:p>
        </w:tc>
        <w:tc>
          <w:tcPr>
            <w:tcW w:w="1313" w:type="dxa"/>
            <w:vAlign w:val="center"/>
          </w:tcPr>
          <w:p w:rsidR="00713278" w:rsidRPr="005711F3" w:rsidRDefault="00713278" w:rsidP="00476128">
            <w:pPr>
              <w:spacing w:beforeLines="50" w:before="156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12" w:type="dxa"/>
            <w:gridSpan w:val="3"/>
            <w:vAlign w:val="center"/>
          </w:tcPr>
          <w:p w:rsidR="00713278" w:rsidRPr="005711F3" w:rsidRDefault="00713278" w:rsidP="00476128">
            <w:pPr>
              <w:spacing w:beforeLines="50" w:before="156" w:afterLines="50" w:after="156"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上冻（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冻裂（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3969" w:type="dxa"/>
            <w:vAlign w:val="center"/>
          </w:tcPr>
          <w:p w:rsidR="00713278" w:rsidRPr="005711F3" w:rsidRDefault="00713278" w:rsidP="00476128">
            <w:pPr>
              <w:spacing w:beforeLines="50" w:before="156"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更换（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维修（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1886" w:type="dxa"/>
            <w:vAlign w:val="center"/>
          </w:tcPr>
          <w:p w:rsidR="00713278" w:rsidRPr="005711F3" w:rsidRDefault="00713278" w:rsidP="00476128">
            <w:pPr>
              <w:spacing w:beforeLines="50" w:before="156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 w:rsidTr="002B23C3">
        <w:trPr>
          <w:trHeight w:val="646"/>
        </w:trPr>
        <w:tc>
          <w:tcPr>
            <w:tcW w:w="1369" w:type="dxa"/>
            <w:vMerge/>
            <w:vAlign w:val="center"/>
          </w:tcPr>
          <w:p w:rsidR="00713278" w:rsidRPr="005711F3" w:rsidRDefault="00713278" w:rsidP="00713278">
            <w:pPr>
              <w:spacing w:beforeLines="100" w:before="312" w:line="360" w:lineRule="auto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713278" w:rsidRPr="005711F3" w:rsidRDefault="00713278" w:rsidP="00476128">
            <w:pPr>
              <w:spacing w:beforeLines="50" w:before="156"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远传表</w:t>
            </w:r>
          </w:p>
        </w:tc>
        <w:tc>
          <w:tcPr>
            <w:tcW w:w="1313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12" w:type="dxa"/>
            <w:gridSpan w:val="3"/>
            <w:vAlign w:val="center"/>
          </w:tcPr>
          <w:p w:rsidR="00713278" w:rsidRPr="005711F3" w:rsidRDefault="00713278" w:rsidP="00476128">
            <w:pPr>
              <w:spacing w:beforeLines="50" w:before="156" w:afterLines="50" w:after="156"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上冻（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冻裂（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3969" w:type="dxa"/>
            <w:vAlign w:val="center"/>
          </w:tcPr>
          <w:p w:rsidR="00713278" w:rsidRPr="005711F3" w:rsidRDefault="00713278" w:rsidP="00476128">
            <w:pPr>
              <w:spacing w:beforeLines="50" w:before="156"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更换（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维修（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1886" w:type="dxa"/>
            <w:vAlign w:val="center"/>
          </w:tcPr>
          <w:p w:rsidR="00713278" w:rsidRPr="005711F3" w:rsidRDefault="00713278" w:rsidP="00476128">
            <w:pPr>
              <w:spacing w:beforeLines="50" w:before="156" w:afterLines="50" w:after="156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 w:rsidTr="002B23C3">
        <w:trPr>
          <w:trHeight w:val="843"/>
        </w:trPr>
        <w:tc>
          <w:tcPr>
            <w:tcW w:w="1369" w:type="dxa"/>
            <w:vMerge/>
            <w:vAlign w:val="center"/>
          </w:tcPr>
          <w:p w:rsidR="00713278" w:rsidRPr="005711F3" w:rsidRDefault="00713278" w:rsidP="00713278">
            <w:pPr>
              <w:spacing w:beforeLines="100" w:before="312" w:line="360" w:lineRule="auto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713278" w:rsidRPr="005711F3" w:rsidRDefault="00713278" w:rsidP="00476128">
            <w:pPr>
              <w:spacing w:beforeLines="50" w:before="156"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埋地表</w:t>
            </w:r>
          </w:p>
        </w:tc>
        <w:tc>
          <w:tcPr>
            <w:tcW w:w="1313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12" w:type="dxa"/>
            <w:gridSpan w:val="3"/>
            <w:vAlign w:val="center"/>
          </w:tcPr>
          <w:p w:rsidR="00713278" w:rsidRPr="005711F3" w:rsidRDefault="00713278" w:rsidP="00476128">
            <w:pPr>
              <w:spacing w:beforeLines="50" w:before="156" w:afterLines="50" w:after="156"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上冻（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冻裂（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3969" w:type="dxa"/>
            <w:vAlign w:val="center"/>
          </w:tcPr>
          <w:p w:rsidR="00713278" w:rsidRPr="005711F3" w:rsidRDefault="00713278" w:rsidP="00476128">
            <w:pPr>
              <w:spacing w:beforeLines="50" w:before="156"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更换（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维修（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1886" w:type="dxa"/>
            <w:vAlign w:val="center"/>
          </w:tcPr>
          <w:p w:rsidR="00713278" w:rsidRPr="005711F3" w:rsidRDefault="00713278" w:rsidP="00476128">
            <w:pPr>
              <w:spacing w:beforeLines="50" w:before="156" w:afterLines="50" w:after="156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 w:rsidTr="002B23C3">
        <w:trPr>
          <w:trHeight w:val="662"/>
        </w:trPr>
        <w:tc>
          <w:tcPr>
            <w:tcW w:w="1369" w:type="dxa"/>
            <w:vMerge w:val="restart"/>
            <w:vAlign w:val="center"/>
          </w:tcPr>
          <w:p w:rsidR="00713278" w:rsidRPr="005711F3" w:rsidRDefault="00713278" w:rsidP="00476128">
            <w:pPr>
              <w:spacing w:beforeLines="100" w:before="312"/>
              <w:jc w:val="center"/>
              <w:rPr>
                <w:rFonts w:ascii="宋体"/>
                <w:sz w:val="24"/>
                <w:szCs w:val="24"/>
              </w:rPr>
            </w:pPr>
          </w:p>
          <w:p w:rsidR="00713278" w:rsidRPr="005711F3" w:rsidRDefault="00713278" w:rsidP="00476128">
            <w:pPr>
              <w:spacing w:beforeLines="100" w:before="312"/>
              <w:jc w:val="center"/>
              <w:rPr>
                <w:rFonts w:ascii="宋体"/>
                <w:sz w:val="24"/>
                <w:szCs w:val="24"/>
              </w:rPr>
            </w:pPr>
          </w:p>
          <w:p w:rsidR="00713278" w:rsidRPr="005711F3" w:rsidRDefault="00713278" w:rsidP="00713278">
            <w:pPr>
              <w:spacing w:beforeLines="100" w:before="312"/>
              <w:ind w:firstLineChars="150" w:firstLine="360"/>
              <w:jc w:val="center"/>
              <w:rPr>
                <w:rFonts w:ascii="宋体"/>
                <w:sz w:val="24"/>
                <w:szCs w:val="24"/>
              </w:rPr>
            </w:pPr>
          </w:p>
          <w:p w:rsidR="00713278" w:rsidRPr="005711F3" w:rsidRDefault="00713278" w:rsidP="00713278">
            <w:pPr>
              <w:spacing w:beforeLines="100" w:before="312"/>
              <w:ind w:firstLineChars="150" w:firstLine="360"/>
              <w:jc w:val="center"/>
              <w:rPr>
                <w:rFonts w:ascii="宋体"/>
                <w:sz w:val="24"/>
                <w:szCs w:val="24"/>
              </w:rPr>
            </w:pPr>
          </w:p>
          <w:p w:rsidR="00713278" w:rsidRPr="005711F3" w:rsidRDefault="00713278" w:rsidP="00713278">
            <w:pPr>
              <w:spacing w:beforeLines="100" w:before="312"/>
              <w:ind w:firstLineChars="150" w:firstLine="360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管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道</w:t>
            </w:r>
          </w:p>
          <w:p w:rsidR="00713278" w:rsidRDefault="00713278" w:rsidP="00476128">
            <w:pPr>
              <w:spacing w:beforeLines="100" w:before="312"/>
              <w:jc w:val="center"/>
              <w:rPr>
                <w:rFonts w:ascii="宋体"/>
                <w:sz w:val="24"/>
                <w:szCs w:val="24"/>
              </w:rPr>
            </w:pPr>
          </w:p>
          <w:p w:rsidR="00713278" w:rsidRDefault="00713278" w:rsidP="00476128">
            <w:pPr>
              <w:spacing w:beforeLines="100" w:before="312"/>
              <w:jc w:val="center"/>
              <w:rPr>
                <w:rFonts w:ascii="宋体"/>
                <w:sz w:val="24"/>
                <w:szCs w:val="24"/>
              </w:rPr>
            </w:pPr>
          </w:p>
          <w:p w:rsidR="00713278" w:rsidRDefault="00713278" w:rsidP="00476128">
            <w:pPr>
              <w:spacing w:beforeLines="100" w:before="312"/>
              <w:jc w:val="center"/>
              <w:rPr>
                <w:rFonts w:ascii="宋体"/>
                <w:sz w:val="24"/>
                <w:szCs w:val="24"/>
              </w:rPr>
            </w:pPr>
          </w:p>
          <w:p w:rsidR="00713278" w:rsidRDefault="00713278" w:rsidP="00476128">
            <w:pPr>
              <w:spacing w:beforeLines="100" w:before="312"/>
              <w:jc w:val="center"/>
              <w:rPr>
                <w:rFonts w:ascii="宋体"/>
                <w:sz w:val="24"/>
                <w:szCs w:val="24"/>
              </w:rPr>
            </w:pPr>
          </w:p>
          <w:p w:rsidR="00713278" w:rsidRDefault="00713278" w:rsidP="00476128">
            <w:pPr>
              <w:spacing w:beforeLines="100" w:before="312"/>
              <w:jc w:val="center"/>
              <w:rPr>
                <w:rFonts w:ascii="宋体"/>
                <w:sz w:val="24"/>
                <w:szCs w:val="24"/>
              </w:rPr>
            </w:pPr>
          </w:p>
          <w:p w:rsidR="00713278" w:rsidRDefault="00713278" w:rsidP="00476128">
            <w:pPr>
              <w:spacing w:beforeLines="100" w:before="312"/>
              <w:jc w:val="center"/>
              <w:rPr>
                <w:rFonts w:ascii="宋体"/>
                <w:sz w:val="24"/>
                <w:szCs w:val="24"/>
              </w:rPr>
            </w:pPr>
          </w:p>
          <w:p w:rsidR="00713278" w:rsidRDefault="00713278" w:rsidP="00CA5B42">
            <w:pPr>
              <w:spacing w:beforeLines="100" w:before="312"/>
              <w:rPr>
                <w:rFonts w:ascii="宋体"/>
                <w:sz w:val="24"/>
                <w:szCs w:val="24"/>
              </w:rPr>
            </w:pPr>
          </w:p>
          <w:p w:rsidR="00CA5B42" w:rsidRDefault="00CA5B42" w:rsidP="00CA5B42">
            <w:pPr>
              <w:spacing w:beforeLines="100" w:before="312"/>
              <w:rPr>
                <w:rFonts w:ascii="宋体"/>
                <w:sz w:val="24"/>
                <w:szCs w:val="24"/>
              </w:rPr>
            </w:pPr>
          </w:p>
          <w:p w:rsidR="00CA5B42" w:rsidRDefault="00CA5B42" w:rsidP="00CA5B42">
            <w:pPr>
              <w:spacing w:beforeLines="100" w:before="312"/>
              <w:rPr>
                <w:rFonts w:ascii="宋体"/>
                <w:sz w:val="24"/>
                <w:szCs w:val="24"/>
              </w:rPr>
            </w:pPr>
          </w:p>
          <w:p w:rsidR="00CA5B42" w:rsidRPr="005711F3" w:rsidRDefault="00CA5B42" w:rsidP="00CA5B42">
            <w:pPr>
              <w:spacing w:beforeLines="100" w:before="312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713278" w:rsidRPr="005711F3" w:rsidRDefault="00713278" w:rsidP="00CA5B42">
            <w:pPr>
              <w:spacing w:beforeLines="50" w:before="156"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lastRenderedPageBreak/>
              <w:t>钢管</w:t>
            </w:r>
          </w:p>
        </w:tc>
        <w:tc>
          <w:tcPr>
            <w:tcW w:w="1313" w:type="dxa"/>
            <w:vMerge w:val="restart"/>
            <w:vAlign w:val="center"/>
          </w:tcPr>
          <w:p w:rsidR="00713278" w:rsidRPr="005711F3" w:rsidRDefault="00713278" w:rsidP="00CA5B42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713278" w:rsidRPr="005711F3" w:rsidRDefault="00713278" w:rsidP="00CA5B42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713278" w:rsidRPr="005711F3" w:rsidRDefault="00713278" w:rsidP="00CA5B4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16623">
              <w:rPr>
                <w:rFonts w:ascii="宋体" w:hAnsi="宋体" w:cs="宋体" w:hint="eastAsia"/>
                <w:sz w:val="24"/>
                <w:szCs w:val="24"/>
              </w:rPr>
              <w:t>明装</w:t>
            </w:r>
          </w:p>
        </w:tc>
        <w:tc>
          <w:tcPr>
            <w:tcW w:w="1906" w:type="dxa"/>
            <w:vAlign w:val="center"/>
          </w:tcPr>
          <w:p w:rsidR="00713278" w:rsidRPr="005711F3" w:rsidRDefault="00713278" w:rsidP="00CA5B4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16623">
              <w:rPr>
                <w:rFonts w:ascii="宋体" w:hAnsi="宋体" w:cs="宋体" w:hint="eastAsia"/>
                <w:sz w:val="24"/>
                <w:szCs w:val="24"/>
              </w:rPr>
              <w:t>埋地</w:t>
            </w:r>
          </w:p>
        </w:tc>
        <w:tc>
          <w:tcPr>
            <w:tcW w:w="3969" w:type="dxa"/>
            <w:vMerge w:val="restart"/>
            <w:vAlign w:val="center"/>
          </w:tcPr>
          <w:p w:rsidR="00713278" w:rsidRPr="005711F3" w:rsidRDefault="00713278" w:rsidP="00CA5B42">
            <w:pPr>
              <w:spacing w:beforeLines="150" w:before="468" w:line="360" w:lineRule="auto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更换（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维修（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1886" w:type="dxa"/>
            <w:vMerge w:val="restart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 w:rsidTr="002B23C3">
        <w:trPr>
          <w:trHeight w:val="780"/>
        </w:trPr>
        <w:tc>
          <w:tcPr>
            <w:tcW w:w="1369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713278" w:rsidRPr="005711F3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713278" w:rsidRPr="005711F3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接口（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Pr="005711F3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管体（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冻住（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Pr="00304572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lastRenderedPageBreak/>
              <w:t>冻裂（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1906" w:type="dxa"/>
            <w:vAlign w:val="center"/>
          </w:tcPr>
          <w:p w:rsidR="00713278" w:rsidRPr="005711F3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lastRenderedPageBreak/>
              <w:t>接口（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Pr="005711F3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管体（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冻住（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Pr="00304572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lastRenderedPageBreak/>
              <w:t>冻裂（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3969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 w:rsidTr="002B23C3">
        <w:trPr>
          <w:trHeight w:val="425"/>
        </w:trPr>
        <w:tc>
          <w:tcPr>
            <w:tcW w:w="1369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713278" w:rsidRPr="005711F3" w:rsidRDefault="00713278" w:rsidP="00713278">
            <w:pPr>
              <w:spacing w:line="360" w:lineRule="auto"/>
              <w:ind w:firstLineChars="100" w:firstLine="240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塑料管</w:t>
            </w:r>
          </w:p>
        </w:tc>
        <w:tc>
          <w:tcPr>
            <w:tcW w:w="1313" w:type="dxa"/>
            <w:vMerge w:val="restart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713278" w:rsidRPr="005711F3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16623">
              <w:rPr>
                <w:rFonts w:ascii="宋体" w:hAnsi="宋体" w:cs="宋体" w:hint="eastAsia"/>
                <w:sz w:val="24"/>
                <w:szCs w:val="24"/>
              </w:rPr>
              <w:t>明装</w:t>
            </w:r>
          </w:p>
        </w:tc>
        <w:tc>
          <w:tcPr>
            <w:tcW w:w="1906" w:type="dxa"/>
            <w:vAlign w:val="center"/>
          </w:tcPr>
          <w:p w:rsidR="00713278" w:rsidRPr="005711F3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16623">
              <w:rPr>
                <w:rFonts w:ascii="宋体" w:hAnsi="宋体" w:cs="宋体" w:hint="eastAsia"/>
                <w:sz w:val="24"/>
                <w:szCs w:val="24"/>
              </w:rPr>
              <w:t>埋地</w:t>
            </w:r>
          </w:p>
        </w:tc>
        <w:tc>
          <w:tcPr>
            <w:tcW w:w="3969" w:type="dxa"/>
            <w:vMerge w:val="restart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更换（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维修（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1886" w:type="dxa"/>
            <w:vMerge w:val="restart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 w:rsidTr="002B23C3">
        <w:trPr>
          <w:trHeight w:val="780"/>
        </w:trPr>
        <w:tc>
          <w:tcPr>
            <w:tcW w:w="1369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713278" w:rsidRPr="005711F3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接口（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Pr="005711F3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管体（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冻住（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Pr="00304572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冻裂（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1906" w:type="dxa"/>
            <w:vAlign w:val="center"/>
          </w:tcPr>
          <w:p w:rsidR="00713278" w:rsidRPr="005711F3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接口（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Pr="005711F3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管体（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冻住（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Pr="00304572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冻裂（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3969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 w:rsidTr="002B23C3">
        <w:trPr>
          <w:trHeight w:val="458"/>
        </w:trPr>
        <w:tc>
          <w:tcPr>
            <w:tcW w:w="1369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球墨管</w:t>
            </w:r>
          </w:p>
        </w:tc>
        <w:tc>
          <w:tcPr>
            <w:tcW w:w="1313" w:type="dxa"/>
            <w:vMerge w:val="restart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713278" w:rsidRPr="005711F3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16623">
              <w:rPr>
                <w:rFonts w:ascii="宋体" w:hAnsi="宋体" w:cs="宋体" w:hint="eastAsia"/>
                <w:sz w:val="24"/>
                <w:szCs w:val="24"/>
              </w:rPr>
              <w:t>明装</w:t>
            </w:r>
          </w:p>
        </w:tc>
        <w:tc>
          <w:tcPr>
            <w:tcW w:w="1906" w:type="dxa"/>
            <w:vAlign w:val="center"/>
          </w:tcPr>
          <w:p w:rsidR="00713278" w:rsidRPr="005711F3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16623">
              <w:rPr>
                <w:rFonts w:ascii="宋体" w:hAnsi="宋体" w:cs="宋体" w:hint="eastAsia"/>
                <w:sz w:val="24"/>
                <w:szCs w:val="24"/>
              </w:rPr>
              <w:t>埋地</w:t>
            </w:r>
          </w:p>
        </w:tc>
        <w:tc>
          <w:tcPr>
            <w:tcW w:w="3969" w:type="dxa"/>
            <w:vMerge w:val="restart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更换（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维修（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1886" w:type="dxa"/>
            <w:vMerge w:val="restart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 w:rsidTr="002B23C3">
        <w:trPr>
          <w:trHeight w:val="780"/>
        </w:trPr>
        <w:tc>
          <w:tcPr>
            <w:tcW w:w="1369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713278" w:rsidRPr="005711F3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接口（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Pr="005711F3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管体（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冻住（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Pr="00304572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冻裂（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1906" w:type="dxa"/>
            <w:vAlign w:val="center"/>
          </w:tcPr>
          <w:p w:rsidR="00713278" w:rsidRPr="005711F3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接口（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Pr="005711F3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管体（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冻住（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Pr="00304572" w:rsidRDefault="00713278" w:rsidP="003045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冻裂（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3969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 w:rsidTr="002B23C3">
        <w:trPr>
          <w:trHeight w:val="556"/>
        </w:trPr>
        <w:tc>
          <w:tcPr>
            <w:tcW w:w="1369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713278" w:rsidRPr="005711F3" w:rsidRDefault="00713278" w:rsidP="00476128">
            <w:pPr>
              <w:spacing w:beforeLines="50" w:before="156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:rsidR="00713278" w:rsidRPr="005711F3" w:rsidRDefault="00713278" w:rsidP="00DF2F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水泥管</w:t>
            </w:r>
          </w:p>
        </w:tc>
        <w:tc>
          <w:tcPr>
            <w:tcW w:w="1313" w:type="dxa"/>
            <w:vMerge w:val="restart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713278" w:rsidRPr="005711F3" w:rsidRDefault="00713278" w:rsidP="00DF2F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16623">
              <w:rPr>
                <w:rFonts w:ascii="宋体" w:hAnsi="宋体" w:cs="宋体" w:hint="eastAsia"/>
                <w:sz w:val="24"/>
                <w:szCs w:val="24"/>
              </w:rPr>
              <w:t>明装</w:t>
            </w:r>
          </w:p>
        </w:tc>
        <w:tc>
          <w:tcPr>
            <w:tcW w:w="1906" w:type="dxa"/>
            <w:vAlign w:val="center"/>
          </w:tcPr>
          <w:p w:rsidR="00713278" w:rsidRPr="005711F3" w:rsidRDefault="00713278" w:rsidP="00DF2F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16623">
              <w:rPr>
                <w:rFonts w:ascii="宋体" w:hAnsi="宋体" w:cs="宋体" w:hint="eastAsia"/>
                <w:sz w:val="24"/>
                <w:szCs w:val="24"/>
              </w:rPr>
              <w:t>埋地</w:t>
            </w:r>
          </w:p>
        </w:tc>
        <w:tc>
          <w:tcPr>
            <w:tcW w:w="3969" w:type="dxa"/>
            <w:vMerge w:val="restart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更换（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维修（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1886" w:type="dxa"/>
            <w:vMerge w:val="restart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 w:rsidTr="002B23C3">
        <w:trPr>
          <w:trHeight w:val="780"/>
        </w:trPr>
        <w:tc>
          <w:tcPr>
            <w:tcW w:w="1369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713278" w:rsidRPr="005711F3" w:rsidRDefault="00713278" w:rsidP="00476128">
            <w:pPr>
              <w:spacing w:beforeLines="50" w:before="156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713278" w:rsidRPr="005711F3" w:rsidRDefault="00713278" w:rsidP="00DF2F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接口（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Pr="005711F3" w:rsidRDefault="00713278" w:rsidP="00DF2F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管体（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Default="00713278" w:rsidP="00DF2F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冻住（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Pr="00304572" w:rsidRDefault="00713278" w:rsidP="00DF2F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冻裂（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1906" w:type="dxa"/>
            <w:vAlign w:val="center"/>
          </w:tcPr>
          <w:p w:rsidR="00713278" w:rsidRPr="005711F3" w:rsidRDefault="00713278" w:rsidP="00DF2F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接口（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Pr="005711F3" w:rsidRDefault="00713278" w:rsidP="00DF2F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管体（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Default="00713278" w:rsidP="00DF2F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冻住（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Pr="00304572" w:rsidRDefault="00713278" w:rsidP="00DF2F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冻裂（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3969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 w:rsidTr="002B23C3">
        <w:trPr>
          <w:trHeight w:val="557"/>
        </w:trPr>
        <w:tc>
          <w:tcPr>
            <w:tcW w:w="1369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713278" w:rsidRPr="00E766D3" w:rsidRDefault="00713278" w:rsidP="00785F2D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其他</w:t>
            </w:r>
            <w:r w:rsidRPr="00E766D3">
              <w:rPr>
                <w:rFonts w:ascii="宋体" w:hAnsi="宋体" w:cs="宋体"/>
                <w:sz w:val="24"/>
                <w:szCs w:val="24"/>
              </w:rPr>
              <w:t xml:space="preserve">      </w:t>
            </w:r>
          </w:p>
        </w:tc>
        <w:tc>
          <w:tcPr>
            <w:tcW w:w="1313" w:type="dxa"/>
            <w:vMerge w:val="restart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713278" w:rsidRPr="005711F3" w:rsidRDefault="00713278" w:rsidP="00DF2F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16623">
              <w:rPr>
                <w:rFonts w:ascii="宋体" w:hAnsi="宋体" w:cs="宋体" w:hint="eastAsia"/>
                <w:sz w:val="24"/>
                <w:szCs w:val="24"/>
              </w:rPr>
              <w:t>明装</w:t>
            </w:r>
          </w:p>
        </w:tc>
        <w:tc>
          <w:tcPr>
            <w:tcW w:w="1906" w:type="dxa"/>
            <w:vAlign w:val="center"/>
          </w:tcPr>
          <w:p w:rsidR="00713278" w:rsidRPr="005711F3" w:rsidRDefault="00713278" w:rsidP="00DF2F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16623">
              <w:rPr>
                <w:rFonts w:ascii="宋体" w:hAnsi="宋体" w:cs="宋体" w:hint="eastAsia"/>
                <w:sz w:val="24"/>
                <w:szCs w:val="24"/>
              </w:rPr>
              <w:t>埋地</w:t>
            </w:r>
          </w:p>
        </w:tc>
        <w:tc>
          <w:tcPr>
            <w:tcW w:w="3969" w:type="dxa"/>
            <w:vMerge w:val="restart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更换（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维修（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1886" w:type="dxa"/>
            <w:vMerge w:val="restart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 w:rsidTr="002B23C3">
        <w:trPr>
          <w:trHeight w:val="780"/>
        </w:trPr>
        <w:tc>
          <w:tcPr>
            <w:tcW w:w="1369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713278" w:rsidRPr="005711F3" w:rsidRDefault="00713278" w:rsidP="00DF2F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接口（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Pr="005711F3" w:rsidRDefault="00713278" w:rsidP="00DF2F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管体（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Default="00713278" w:rsidP="00DF2F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冻住（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Pr="00304572" w:rsidRDefault="00713278" w:rsidP="00DF2F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冻裂（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1906" w:type="dxa"/>
            <w:vAlign w:val="center"/>
          </w:tcPr>
          <w:p w:rsidR="00713278" w:rsidRPr="005711F3" w:rsidRDefault="00713278" w:rsidP="00DF2F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接口（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Pr="005711F3" w:rsidRDefault="00713278" w:rsidP="00DF2F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管体（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Default="00713278" w:rsidP="00DF2F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冻住（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Pr="00304572" w:rsidRDefault="00713278" w:rsidP="00DF2F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冻裂（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3969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 w:rsidTr="002B23C3">
        <w:trPr>
          <w:trHeight w:val="20"/>
        </w:trPr>
        <w:tc>
          <w:tcPr>
            <w:tcW w:w="1369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阀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门</w:t>
            </w:r>
          </w:p>
        </w:tc>
        <w:tc>
          <w:tcPr>
            <w:tcW w:w="1437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12" w:type="dxa"/>
            <w:gridSpan w:val="3"/>
            <w:vAlign w:val="center"/>
          </w:tcPr>
          <w:p w:rsidR="00713278" w:rsidRPr="005711F3" w:rsidRDefault="00713278" w:rsidP="00DF2F62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接口（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管体（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Pr="005711F3" w:rsidRDefault="00713278" w:rsidP="00DF2F62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冻住（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冻裂（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3969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更换（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维修（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1886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 w:rsidTr="002B23C3">
        <w:trPr>
          <w:trHeight w:val="20"/>
        </w:trPr>
        <w:tc>
          <w:tcPr>
            <w:tcW w:w="1369" w:type="dxa"/>
            <w:vAlign w:val="center"/>
          </w:tcPr>
          <w:p w:rsidR="00713278" w:rsidRPr="005711F3" w:rsidRDefault="00713278" w:rsidP="00713278">
            <w:pPr>
              <w:spacing w:line="360" w:lineRule="auto"/>
              <w:ind w:firstLineChars="100" w:firstLine="240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消防栓</w:t>
            </w:r>
          </w:p>
        </w:tc>
        <w:tc>
          <w:tcPr>
            <w:tcW w:w="1437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12" w:type="dxa"/>
            <w:gridSpan w:val="3"/>
            <w:vAlign w:val="center"/>
          </w:tcPr>
          <w:p w:rsidR="00713278" w:rsidRPr="005711F3" w:rsidRDefault="00713278" w:rsidP="00DF2F62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接口（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管体（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Pr="005711F3" w:rsidRDefault="00713278" w:rsidP="00DF2F62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冻住（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冻裂（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3969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更换（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维修（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1886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 w:rsidTr="002B23C3">
        <w:trPr>
          <w:trHeight w:val="20"/>
        </w:trPr>
        <w:tc>
          <w:tcPr>
            <w:tcW w:w="1369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二次供水设施</w:t>
            </w:r>
            <w:r>
              <w:rPr>
                <w:rFonts w:ascii="宋体" w:hAnsi="宋体" w:cs="宋体" w:hint="eastAsia"/>
                <w:sz w:val="24"/>
                <w:szCs w:val="24"/>
              </w:rPr>
              <w:t>（含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水箱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437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12" w:type="dxa"/>
            <w:gridSpan w:val="3"/>
            <w:vAlign w:val="center"/>
          </w:tcPr>
          <w:p w:rsidR="00713278" w:rsidRPr="005711F3" w:rsidRDefault="00713278" w:rsidP="00C55497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接口（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管体（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  <w:p w:rsidR="00713278" w:rsidRPr="005711F3" w:rsidRDefault="00713278" w:rsidP="00C55497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冻住（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冻裂（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3969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更换（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维修（</w:t>
            </w:r>
            <w:r w:rsidRPr="005711F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5711F3">
              <w:rPr>
                <w:rFonts w:ascii="宋体" w:hAnsi="宋体" w:cs="宋体" w:hint="eastAsia"/>
                <w:sz w:val="24"/>
                <w:szCs w:val="24"/>
              </w:rPr>
              <w:t>）处</w:t>
            </w:r>
          </w:p>
        </w:tc>
        <w:tc>
          <w:tcPr>
            <w:tcW w:w="1886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 w:rsidTr="002B23C3">
        <w:trPr>
          <w:trHeight w:val="590"/>
        </w:trPr>
        <w:tc>
          <w:tcPr>
            <w:tcW w:w="1369" w:type="dxa"/>
            <w:vMerge w:val="restart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水量损失</w:t>
            </w:r>
          </w:p>
        </w:tc>
        <w:tc>
          <w:tcPr>
            <w:tcW w:w="2750" w:type="dxa"/>
            <w:gridSpan w:val="2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影响范围</w:t>
            </w:r>
          </w:p>
        </w:tc>
        <w:tc>
          <w:tcPr>
            <w:tcW w:w="2800" w:type="dxa"/>
            <w:gridSpan w:val="2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影响时间</w:t>
            </w:r>
          </w:p>
        </w:tc>
        <w:tc>
          <w:tcPr>
            <w:tcW w:w="6293" w:type="dxa"/>
            <w:gridSpan w:val="3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影响户数</w:t>
            </w:r>
          </w:p>
        </w:tc>
        <w:tc>
          <w:tcPr>
            <w:tcW w:w="1886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 w:rsidTr="002B23C3">
        <w:trPr>
          <w:trHeight w:val="20"/>
        </w:trPr>
        <w:tc>
          <w:tcPr>
            <w:tcW w:w="1369" w:type="dxa"/>
            <w:vMerge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93" w:type="dxa"/>
            <w:gridSpan w:val="3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713278" w:rsidRDefault="00713278" w:rsidP="00476128">
      <w:pPr>
        <w:pStyle w:val="a3"/>
        <w:spacing w:afterLines="100" w:after="312"/>
        <w:ind w:firstLineChars="0" w:firstLine="0"/>
        <w:jc w:val="center"/>
        <w:rPr>
          <w:rFonts w:ascii="宋体"/>
          <w:b/>
          <w:bCs/>
          <w:kern w:val="2"/>
          <w:sz w:val="28"/>
          <w:szCs w:val="28"/>
        </w:rPr>
      </w:pPr>
    </w:p>
    <w:p w:rsidR="00713278" w:rsidRPr="005711F3" w:rsidRDefault="00713278" w:rsidP="00476128">
      <w:pPr>
        <w:pStyle w:val="a3"/>
        <w:spacing w:afterLines="100" w:after="312"/>
        <w:ind w:firstLineChars="0" w:firstLine="0"/>
        <w:jc w:val="center"/>
        <w:rPr>
          <w:rFonts w:ascii="宋体"/>
          <w:b/>
          <w:bCs/>
          <w:kern w:val="2"/>
          <w:sz w:val="28"/>
          <w:szCs w:val="28"/>
        </w:rPr>
      </w:pPr>
      <w:r w:rsidRPr="005711F3">
        <w:rPr>
          <w:rFonts w:ascii="宋体" w:hAnsi="宋体" w:cs="宋体"/>
          <w:b/>
          <w:bCs/>
          <w:kern w:val="2"/>
          <w:sz w:val="28"/>
          <w:szCs w:val="28"/>
        </w:rPr>
        <w:lastRenderedPageBreak/>
        <w:t>(</w:t>
      </w:r>
      <w:r w:rsidRPr="005711F3">
        <w:rPr>
          <w:rFonts w:ascii="宋体" w:hAnsi="宋体" w:cs="宋体" w:hint="eastAsia"/>
          <w:b/>
          <w:bCs/>
          <w:kern w:val="2"/>
          <w:sz w:val="28"/>
          <w:szCs w:val="28"/>
        </w:rPr>
        <w:t>二</w:t>
      </w:r>
      <w:r w:rsidRPr="005711F3">
        <w:rPr>
          <w:rFonts w:ascii="宋体" w:hAnsi="宋体" w:cs="宋体"/>
          <w:b/>
          <w:bCs/>
          <w:kern w:val="2"/>
          <w:sz w:val="28"/>
          <w:szCs w:val="28"/>
        </w:rPr>
        <w:t>)</w:t>
      </w:r>
      <w:r w:rsidRPr="005711F3">
        <w:rPr>
          <w:rFonts w:ascii="宋体" w:hAnsi="宋体" w:cs="宋体" w:hint="eastAsia"/>
          <w:b/>
          <w:bCs/>
          <w:kern w:val="2"/>
          <w:sz w:val="28"/>
          <w:szCs w:val="28"/>
        </w:rPr>
        <w:t>供水厂运行影响</w:t>
      </w:r>
    </w:p>
    <w:tbl>
      <w:tblPr>
        <w:tblW w:w="147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559"/>
        <w:gridCol w:w="1843"/>
        <w:gridCol w:w="2126"/>
        <w:gridCol w:w="2268"/>
        <w:gridCol w:w="2410"/>
        <w:gridCol w:w="2126"/>
      </w:tblGrid>
      <w:tr w:rsidR="00713278" w:rsidRPr="005711F3">
        <w:tc>
          <w:tcPr>
            <w:tcW w:w="2439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厂内设施</w:t>
            </w:r>
          </w:p>
        </w:tc>
        <w:tc>
          <w:tcPr>
            <w:tcW w:w="1559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使用年限</w:t>
            </w:r>
          </w:p>
        </w:tc>
        <w:tc>
          <w:tcPr>
            <w:tcW w:w="1843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受影响情况</w:t>
            </w:r>
          </w:p>
        </w:tc>
        <w:tc>
          <w:tcPr>
            <w:tcW w:w="2126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影响时间</w:t>
            </w:r>
          </w:p>
        </w:tc>
        <w:tc>
          <w:tcPr>
            <w:tcW w:w="2268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采取措施</w:t>
            </w:r>
          </w:p>
        </w:tc>
        <w:tc>
          <w:tcPr>
            <w:tcW w:w="2410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造成损失</w:t>
            </w:r>
          </w:p>
        </w:tc>
        <w:tc>
          <w:tcPr>
            <w:tcW w:w="2126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713278" w:rsidRPr="005711F3">
        <w:trPr>
          <w:trHeight w:val="567"/>
        </w:trPr>
        <w:tc>
          <w:tcPr>
            <w:tcW w:w="2439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>
        <w:trPr>
          <w:trHeight w:val="702"/>
        </w:trPr>
        <w:tc>
          <w:tcPr>
            <w:tcW w:w="2439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>
        <w:trPr>
          <w:trHeight w:val="713"/>
        </w:trPr>
        <w:tc>
          <w:tcPr>
            <w:tcW w:w="2439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>
        <w:trPr>
          <w:trHeight w:val="679"/>
        </w:trPr>
        <w:tc>
          <w:tcPr>
            <w:tcW w:w="2439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>
        <w:trPr>
          <w:trHeight w:val="704"/>
        </w:trPr>
        <w:tc>
          <w:tcPr>
            <w:tcW w:w="2439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>
        <w:trPr>
          <w:trHeight w:val="694"/>
        </w:trPr>
        <w:tc>
          <w:tcPr>
            <w:tcW w:w="2439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漏损水量（万吨）</w:t>
            </w:r>
          </w:p>
        </w:tc>
        <w:tc>
          <w:tcPr>
            <w:tcW w:w="10206" w:type="dxa"/>
            <w:gridSpan w:val="5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>
        <w:trPr>
          <w:trHeight w:val="562"/>
        </w:trPr>
        <w:tc>
          <w:tcPr>
            <w:tcW w:w="2439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经济损失（万元）</w:t>
            </w:r>
          </w:p>
        </w:tc>
        <w:tc>
          <w:tcPr>
            <w:tcW w:w="10206" w:type="dxa"/>
            <w:gridSpan w:val="5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>
        <w:trPr>
          <w:trHeight w:val="556"/>
        </w:trPr>
        <w:tc>
          <w:tcPr>
            <w:tcW w:w="2439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停水时间</w:t>
            </w:r>
          </w:p>
        </w:tc>
        <w:tc>
          <w:tcPr>
            <w:tcW w:w="10206" w:type="dxa"/>
            <w:gridSpan w:val="5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>
        <w:trPr>
          <w:trHeight w:val="486"/>
        </w:trPr>
        <w:tc>
          <w:tcPr>
            <w:tcW w:w="2439" w:type="dxa"/>
            <w:vAlign w:val="center"/>
          </w:tcPr>
          <w:p w:rsidR="00713278" w:rsidRPr="005711F3" w:rsidRDefault="00713278" w:rsidP="002A19B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是否因停电导致停水</w:t>
            </w:r>
          </w:p>
        </w:tc>
        <w:tc>
          <w:tcPr>
            <w:tcW w:w="10206" w:type="dxa"/>
            <w:gridSpan w:val="5"/>
            <w:vAlign w:val="center"/>
          </w:tcPr>
          <w:p w:rsidR="00713278" w:rsidRPr="005711F3" w:rsidRDefault="00713278" w:rsidP="002A19B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41309A">
              <w:rPr>
                <w:rFonts w:ascii="宋体" w:hAnsi="宋体" w:cs="宋体" w:hint="eastAsia"/>
                <w:sz w:val="24"/>
                <w:szCs w:val="24"/>
              </w:rPr>
              <w:t>是（</w:t>
            </w:r>
            <w:r w:rsidRPr="0041309A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41309A">
              <w:rPr>
                <w:rFonts w:ascii="宋体" w:hAnsi="宋体" w:cs="宋体" w:hint="eastAsia"/>
                <w:sz w:val="24"/>
                <w:szCs w:val="24"/>
              </w:rPr>
              <w:t>）</w:t>
            </w:r>
            <w:r w:rsidRPr="0041309A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41309A">
              <w:rPr>
                <w:rFonts w:ascii="宋体" w:hAnsi="宋体" w:cs="宋体" w:hint="eastAsia"/>
                <w:sz w:val="24"/>
                <w:szCs w:val="24"/>
              </w:rPr>
              <w:t>否（</w:t>
            </w:r>
            <w:r w:rsidRPr="0041309A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41309A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713278" w:rsidRPr="005711F3" w:rsidRDefault="00713278" w:rsidP="00476128">
            <w:pPr>
              <w:spacing w:beforeLines="100" w:before="312"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713278" w:rsidRPr="005711F3" w:rsidRDefault="00713278" w:rsidP="00713278">
      <w:pPr>
        <w:pStyle w:val="a3"/>
        <w:ind w:left="600" w:hangingChars="250" w:hanging="600"/>
        <w:rPr>
          <w:rFonts w:ascii="宋体"/>
        </w:rPr>
      </w:pPr>
      <w:r w:rsidRPr="005711F3">
        <w:rPr>
          <w:rFonts w:ascii="宋体" w:hAnsi="宋体" w:cs="宋体" w:hint="eastAsia"/>
        </w:rPr>
        <w:t>注：供水设施有分类的需分类说明受损情况，使用年限按照</w:t>
      </w:r>
      <w:r w:rsidRPr="005711F3">
        <w:rPr>
          <w:rFonts w:ascii="宋体" w:hAnsi="宋体" w:cs="宋体"/>
        </w:rPr>
        <w:t>1-5</w:t>
      </w:r>
      <w:r w:rsidRPr="005711F3">
        <w:rPr>
          <w:rFonts w:ascii="宋体" w:hAnsi="宋体" w:cs="宋体" w:hint="eastAsia"/>
        </w:rPr>
        <w:t>、</w:t>
      </w:r>
      <w:r w:rsidRPr="005711F3">
        <w:rPr>
          <w:rFonts w:ascii="宋体" w:hAnsi="宋体" w:cs="宋体"/>
        </w:rPr>
        <w:t>6-10</w:t>
      </w:r>
      <w:r w:rsidRPr="005711F3">
        <w:rPr>
          <w:rFonts w:ascii="宋体" w:hAnsi="宋体" w:cs="宋体" w:hint="eastAsia"/>
        </w:rPr>
        <w:t>…形式填写；受损情况根据所给提示进行说明。</w:t>
      </w:r>
    </w:p>
    <w:p w:rsidR="00713278" w:rsidRPr="00AE6DBC" w:rsidRDefault="00713278" w:rsidP="00476128">
      <w:pPr>
        <w:spacing w:afterLines="100" w:after="312"/>
        <w:jc w:val="center"/>
        <w:rPr>
          <w:rFonts w:ascii="宋体"/>
          <w:b/>
          <w:bCs/>
          <w:sz w:val="28"/>
          <w:szCs w:val="28"/>
        </w:rPr>
      </w:pPr>
      <w:r w:rsidRPr="00AE6DBC">
        <w:rPr>
          <w:rFonts w:ascii="宋体" w:hAnsi="宋体" w:cs="宋体" w:hint="eastAsia"/>
          <w:b/>
          <w:bCs/>
          <w:sz w:val="28"/>
          <w:szCs w:val="28"/>
        </w:rPr>
        <w:lastRenderedPageBreak/>
        <w:t>（三）水源影响</w:t>
      </w:r>
    </w:p>
    <w:tbl>
      <w:tblPr>
        <w:tblW w:w="144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977"/>
        <w:gridCol w:w="2409"/>
        <w:gridCol w:w="4536"/>
        <w:gridCol w:w="2613"/>
      </w:tblGrid>
      <w:tr w:rsidR="00713278" w:rsidRPr="005711F3">
        <w:tc>
          <w:tcPr>
            <w:tcW w:w="1872" w:type="dxa"/>
            <w:vMerge w:val="restart"/>
            <w:vAlign w:val="center"/>
          </w:tcPr>
          <w:p w:rsidR="00713278" w:rsidRPr="005711F3" w:rsidRDefault="00713278" w:rsidP="00476128">
            <w:pPr>
              <w:spacing w:beforeLines="250" w:before="780"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水质污染</w:t>
            </w:r>
          </w:p>
        </w:tc>
        <w:tc>
          <w:tcPr>
            <w:tcW w:w="2977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污染类型</w:t>
            </w:r>
          </w:p>
        </w:tc>
        <w:tc>
          <w:tcPr>
            <w:tcW w:w="2409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污染原因</w:t>
            </w:r>
          </w:p>
        </w:tc>
        <w:tc>
          <w:tcPr>
            <w:tcW w:w="4536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5711F3">
              <w:rPr>
                <w:rFonts w:ascii="宋体" w:hAnsi="宋体" w:cs="宋体" w:hint="eastAsia"/>
                <w:sz w:val="24"/>
                <w:szCs w:val="24"/>
              </w:rPr>
              <w:t>处理措施</w:t>
            </w:r>
          </w:p>
        </w:tc>
        <w:tc>
          <w:tcPr>
            <w:tcW w:w="2613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713278" w:rsidRPr="005711F3">
        <w:trPr>
          <w:trHeight w:val="709"/>
        </w:trPr>
        <w:tc>
          <w:tcPr>
            <w:tcW w:w="1872" w:type="dxa"/>
            <w:vMerge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13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>
        <w:trPr>
          <w:trHeight w:val="831"/>
        </w:trPr>
        <w:tc>
          <w:tcPr>
            <w:tcW w:w="1872" w:type="dxa"/>
            <w:vMerge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13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>
        <w:trPr>
          <w:trHeight w:val="713"/>
        </w:trPr>
        <w:tc>
          <w:tcPr>
            <w:tcW w:w="1872" w:type="dxa"/>
            <w:vMerge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13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>
        <w:trPr>
          <w:trHeight w:val="682"/>
        </w:trPr>
        <w:tc>
          <w:tcPr>
            <w:tcW w:w="1872" w:type="dxa"/>
            <w:vMerge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13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>
        <w:trPr>
          <w:trHeight w:val="707"/>
        </w:trPr>
        <w:tc>
          <w:tcPr>
            <w:tcW w:w="1872" w:type="dxa"/>
            <w:vMerge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13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>
        <w:trPr>
          <w:trHeight w:val="845"/>
        </w:trPr>
        <w:tc>
          <w:tcPr>
            <w:tcW w:w="1872" w:type="dxa"/>
            <w:vMerge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13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278" w:rsidRPr="005711F3">
        <w:trPr>
          <w:trHeight w:val="844"/>
        </w:trPr>
        <w:tc>
          <w:tcPr>
            <w:tcW w:w="1872" w:type="dxa"/>
            <w:vMerge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13" w:type="dxa"/>
          </w:tcPr>
          <w:p w:rsidR="00713278" w:rsidRPr="005711F3" w:rsidRDefault="00713278" w:rsidP="00AC5F8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713278" w:rsidRPr="000646C4" w:rsidRDefault="00713278" w:rsidP="00713278">
      <w:pPr>
        <w:pStyle w:val="a3"/>
        <w:ind w:left="600" w:hangingChars="250" w:hanging="600"/>
      </w:pPr>
    </w:p>
    <w:sectPr w:rsidR="00713278" w:rsidRPr="000646C4" w:rsidSect="002B23C3">
      <w:footerReference w:type="default" r:id="rId8"/>
      <w:pgSz w:w="16838" w:h="11906" w:orient="landscape"/>
      <w:pgMar w:top="1797" w:right="1440" w:bottom="1797" w:left="102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D71" w:rsidRDefault="00440D71" w:rsidP="002A19B7">
      <w:r>
        <w:separator/>
      </w:r>
    </w:p>
  </w:endnote>
  <w:endnote w:type="continuationSeparator" w:id="0">
    <w:p w:rsidR="00440D71" w:rsidRDefault="00440D71" w:rsidP="002A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BDF" w:rsidRDefault="00CE7BDF" w:rsidP="00CE7BD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B23C3" w:rsidRPr="002B23C3">
      <w:rPr>
        <w:noProof/>
        <w:lang w:val="zh-CN"/>
      </w:rPr>
      <w:t>1</w:t>
    </w:r>
    <w:r>
      <w:fldChar w:fldCharType="end"/>
    </w:r>
  </w:p>
  <w:p w:rsidR="00CE7BDF" w:rsidRDefault="00CE7B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D71" w:rsidRDefault="00440D71" w:rsidP="002A19B7">
      <w:r>
        <w:separator/>
      </w:r>
    </w:p>
  </w:footnote>
  <w:footnote w:type="continuationSeparator" w:id="0">
    <w:p w:rsidR="00440D71" w:rsidRDefault="00440D71" w:rsidP="002A1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6C4"/>
    <w:rsid w:val="00041617"/>
    <w:rsid w:val="00045405"/>
    <w:rsid w:val="000646C4"/>
    <w:rsid w:val="000D0D29"/>
    <w:rsid w:val="000E33F2"/>
    <w:rsid w:val="000E7606"/>
    <w:rsid w:val="0010025F"/>
    <w:rsid w:val="00116623"/>
    <w:rsid w:val="002A19B7"/>
    <w:rsid w:val="002A25AF"/>
    <w:rsid w:val="002B23C3"/>
    <w:rsid w:val="00304572"/>
    <w:rsid w:val="003D2578"/>
    <w:rsid w:val="0041309A"/>
    <w:rsid w:val="00440D71"/>
    <w:rsid w:val="00476128"/>
    <w:rsid w:val="004C529C"/>
    <w:rsid w:val="00511439"/>
    <w:rsid w:val="0055403D"/>
    <w:rsid w:val="005711F3"/>
    <w:rsid w:val="006366FC"/>
    <w:rsid w:val="00713278"/>
    <w:rsid w:val="00742F17"/>
    <w:rsid w:val="00785F2D"/>
    <w:rsid w:val="007A6BE6"/>
    <w:rsid w:val="007A6BF3"/>
    <w:rsid w:val="007E46D7"/>
    <w:rsid w:val="007F18C5"/>
    <w:rsid w:val="00812981"/>
    <w:rsid w:val="0086631B"/>
    <w:rsid w:val="008911E4"/>
    <w:rsid w:val="00995692"/>
    <w:rsid w:val="00AC5F87"/>
    <w:rsid w:val="00AD4A49"/>
    <w:rsid w:val="00AE6DBC"/>
    <w:rsid w:val="00B30FF9"/>
    <w:rsid w:val="00B84542"/>
    <w:rsid w:val="00B973F6"/>
    <w:rsid w:val="00BB60FD"/>
    <w:rsid w:val="00BE5E46"/>
    <w:rsid w:val="00C15250"/>
    <w:rsid w:val="00C44E3F"/>
    <w:rsid w:val="00C55497"/>
    <w:rsid w:val="00C6055A"/>
    <w:rsid w:val="00CA5B42"/>
    <w:rsid w:val="00CE7BDF"/>
    <w:rsid w:val="00D50FBC"/>
    <w:rsid w:val="00D962AE"/>
    <w:rsid w:val="00DA11B3"/>
    <w:rsid w:val="00DF2F62"/>
    <w:rsid w:val="00E268F1"/>
    <w:rsid w:val="00E766D3"/>
    <w:rsid w:val="00E9479A"/>
    <w:rsid w:val="00EA49F4"/>
    <w:rsid w:val="00EC41AA"/>
    <w:rsid w:val="00F61980"/>
    <w:rsid w:val="00FA1A05"/>
    <w:rsid w:val="00FA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C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书稿正文"/>
    <w:basedOn w:val="a"/>
    <w:next w:val="a"/>
    <w:link w:val="Char"/>
    <w:uiPriority w:val="99"/>
    <w:qFormat/>
    <w:rsid w:val="000646C4"/>
    <w:pPr>
      <w:spacing w:line="360" w:lineRule="auto"/>
      <w:ind w:firstLineChars="200" w:firstLine="200"/>
    </w:pPr>
    <w:rPr>
      <w:kern w:val="0"/>
      <w:sz w:val="24"/>
      <w:szCs w:val="24"/>
    </w:rPr>
  </w:style>
  <w:style w:type="character" w:customStyle="1" w:styleId="Char">
    <w:name w:val="题注 Char"/>
    <w:aliases w:val="书稿正文 Char"/>
    <w:link w:val="a3"/>
    <w:uiPriority w:val="99"/>
    <w:locked/>
    <w:rsid w:val="000646C4"/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304572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30457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2A1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2A19B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2A1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locked/>
    <w:rsid w:val="002A19B7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CA5B42"/>
    <w:pPr>
      <w:ind w:leftChars="2500" w:left="100"/>
    </w:pPr>
  </w:style>
  <w:style w:type="character" w:customStyle="1" w:styleId="Char3">
    <w:name w:val="日期 Char"/>
    <w:link w:val="a7"/>
    <w:uiPriority w:val="99"/>
    <w:semiHidden/>
    <w:rsid w:val="00CA5B42"/>
    <w:rPr>
      <w:rFonts w:ascii="Times New Roman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0DF0-81AA-482D-B160-767954F0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208</Words>
  <Characters>1191</Characters>
  <Application>Microsoft Office Word</Application>
  <DocSecurity>0</DocSecurity>
  <Lines>9</Lines>
  <Paragraphs>2</Paragraphs>
  <ScaleCrop>false</ScaleCrop>
  <Company>福建163软件园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李冬梅</dc:creator>
  <cp:keywords/>
  <dc:description/>
  <cp:lastModifiedBy>Lenovo</cp:lastModifiedBy>
  <cp:revision>35</cp:revision>
  <cp:lastPrinted>2016-05-25T01:50:00Z</cp:lastPrinted>
  <dcterms:created xsi:type="dcterms:W3CDTF">2016-05-17T01:08:00Z</dcterms:created>
  <dcterms:modified xsi:type="dcterms:W3CDTF">2016-05-31T06:46:00Z</dcterms:modified>
</cp:coreProperties>
</file>